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B96091" w14:textId="77777777" w:rsidR="000E04AE" w:rsidRDefault="00456938" w:rsidP="00A307EC">
      <w:pPr>
        <w:pStyle w:val="BodyA"/>
        <w:jc w:val="center"/>
      </w:pPr>
      <w:bookmarkStart w:id="0" w:name="_GoBack"/>
      <w:bookmarkEnd w:id="0"/>
      <w:r>
        <w:rPr>
          <w:noProof/>
        </w:rPr>
        <w:drawing>
          <wp:anchor distT="152400" distB="152400" distL="152400" distR="152400" simplePos="0" relativeHeight="251659264" behindDoc="0" locked="0" layoutInCell="1" allowOverlap="1" wp14:anchorId="585D8C13" wp14:editId="17D39689">
            <wp:simplePos x="0" y="0"/>
            <wp:positionH relativeFrom="margin">
              <wp:posOffset>682698</wp:posOffset>
            </wp:positionH>
            <wp:positionV relativeFrom="line">
              <wp:posOffset>-152400</wp:posOffset>
            </wp:positionV>
            <wp:extent cx="5022703" cy="1564612"/>
            <wp:effectExtent l="0" t="0" r="0" b="0"/>
            <wp:wrapThrough wrapText="bothSides" distL="152400" distR="152400">
              <wp:wrapPolygon edited="1">
                <wp:start x="129" y="550"/>
                <wp:lineTo x="129" y="17748"/>
                <wp:lineTo x="814" y="18023"/>
                <wp:lineTo x="729" y="18436"/>
                <wp:lineTo x="686" y="18023"/>
                <wp:lineTo x="429" y="18023"/>
                <wp:lineTo x="429" y="19261"/>
                <wp:lineTo x="771" y="19124"/>
                <wp:lineTo x="729" y="19674"/>
                <wp:lineTo x="429" y="19536"/>
                <wp:lineTo x="514" y="21050"/>
                <wp:lineTo x="814" y="20775"/>
                <wp:lineTo x="814" y="21325"/>
                <wp:lineTo x="171" y="21187"/>
                <wp:lineTo x="214" y="17885"/>
                <wp:lineTo x="129" y="17748"/>
                <wp:lineTo x="129" y="550"/>
                <wp:lineTo x="857" y="550"/>
                <wp:lineTo x="857" y="18298"/>
                <wp:lineTo x="1157" y="18436"/>
                <wp:lineTo x="1414" y="20224"/>
                <wp:lineTo x="1586" y="18436"/>
                <wp:lineTo x="1800" y="18436"/>
                <wp:lineTo x="1329" y="21325"/>
                <wp:lineTo x="986" y="18436"/>
                <wp:lineTo x="857" y="18298"/>
                <wp:lineTo x="857" y="550"/>
                <wp:lineTo x="2143" y="550"/>
                <wp:lineTo x="2143" y="18161"/>
                <wp:lineTo x="2571" y="21187"/>
                <wp:lineTo x="2786" y="20912"/>
                <wp:lineTo x="2829" y="18298"/>
                <wp:lineTo x="3514" y="20362"/>
                <wp:lineTo x="3386" y="18298"/>
                <wp:lineTo x="3600" y="18436"/>
                <wp:lineTo x="3514" y="21187"/>
                <wp:lineTo x="2871" y="19261"/>
                <wp:lineTo x="2914" y="21187"/>
                <wp:lineTo x="2357" y="21325"/>
                <wp:lineTo x="2271" y="20224"/>
                <wp:lineTo x="1971" y="20362"/>
                <wp:lineTo x="1971" y="21325"/>
                <wp:lineTo x="1757" y="21187"/>
                <wp:lineTo x="2143" y="18161"/>
                <wp:lineTo x="2143" y="550"/>
                <wp:lineTo x="3986" y="550"/>
                <wp:lineTo x="17529" y="550"/>
                <wp:lineTo x="17529" y="14583"/>
                <wp:lineTo x="17314" y="14446"/>
                <wp:lineTo x="17314" y="1101"/>
                <wp:lineTo x="12986" y="1101"/>
                <wp:lineTo x="12986" y="1238"/>
                <wp:lineTo x="17271" y="1238"/>
                <wp:lineTo x="17271" y="14446"/>
                <wp:lineTo x="12986" y="13070"/>
                <wp:lineTo x="12986" y="1238"/>
                <wp:lineTo x="12986" y="1101"/>
                <wp:lineTo x="8614" y="1101"/>
                <wp:lineTo x="8614" y="1238"/>
                <wp:lineTo x="12900" y="1238"/>
                <wp:lineTo x="12900" y="12932"/>
                <wp:lineTo x="9643" y="12932"/>
                <wp:lineTo x="9643" y="13345"/>
                <wp:lineTo x="14700" y="13896"/>
                <wp:lineTo x="19029" y="16097"/>
                <wp:lineTo x="18814" y="16027"/>
                <wp:lineTo x="18814" y="18298"/>
                <wp:lineTo x="19371" y="18298"/>
                <wp:lineTo x="19329" y="18573"/>
                <wp:lineTo x="19071" y="18573"/>
                <wp:lineTo x="19071" y="19536"/>
                <wp:lineTo x="19371" y="19399"/>
                <wp:lineTo x="19329" y="19949"/>
                <wp:lineTo x="19071" y="19811"/>
                <wp:lineTo x="19114" y="21050"/>
                <wp:lineTo x="19371" y="20912"/>
                <wp:lineTo x="19371" y="21325"/>
                <wp:lineTo x="18857" y="21187"/>
                <wp:lineTo x="18814" y="18298"/>
                <wp:lineTo x="18814" y="16027"/>
                <wp:lineTo x="17657" y="15652"/>
                <wp:lineTo x="17657" y="18161"/>
                <wp:lineTo x="18086" y="20224"/>
                <wp:lineTo x="18429" y="18298"/>
                <wp:lineTo x="18643" y="21187"/>
                <wp:lineTo x="18386" y="21187"/>
                <wp:lineTo x="18300" y="19674"/>
                <wp:lineTo x="18000" y="21187"/>
                <wp:lineTo x="17700" y="19536"/>
                <wp:lineTo x="17743" y="21325"/>
                <wp:lineTo x="17486" y="21187"/>
                <wp:lineTo x="17657" y="18161"/>
                <wp:lineTo x="17657" y="15652"/>
                <wp:lineTo x="16757" y="15360"/>
                <wp:lineTo x="16757" y="18298"/>
                <wp:lineTo x="17314" y="18298"/>
                <wp:lineTo x="17271" y="18573"/>
                <wp:lineTo x="17014" y="18573"/>
                <wp:lineTo x="17014" y="19536"/>
                <wp:lineTo x="17314" y="19399"/>
                <wp:lineTo x="17229" y="19949"/>
                <wp:lineTo x="17014" y="19811"/>
                <wp:lineTo x="17057" y="21050"/>
                <wp:lineTo x="17314" y="20912"/>
                <wp:lineTo x="17314" y="21325"/>
                <wp:lineTo x="16800" y="21187"/>
                <wp:lineTo x="16757" y="18298"/>
                <wp:lineTo x="16757" y="15360"/>
                <wp:lineTo x="16029" y="15124"/>
                <wp:lineTo x="16029" y="18161"/>
                <wp:lineTo x="16500" y="18298"/>
                <wp:lineTo x="16457" y="18848"/>
                <wp:lineTo x="16029" y="18436"/>
                <wp:lineTo x="15814" y="18986"/>
                <wp:lineTo x="15900" y="20637"/>
                <wp:lineTo x="16329" y="21050"/>
                <wp:lineTo x="16243" y="19811"/>
                <wp:lineTo x="16500" y="19949"/>
                <wp:lineTo x="16414" y="21325"/>
                <wp:lineTo x="15814" y="21050"/>
                <wp:lineTo x="15600" y="19536"/>
                <wp:lineTo x="15900" y="18298"/>
                <wp:lineTo x="16029" y="18161"/>
                <wp:lineTo x="16029" y="15124"/>
                <wp:lineTo x="15086" y="14819"/>
                <wp:lineTo x="15086" y="18161"/>
                <wp:lineTo x="15600" y="21325"/>
                <wp:lineTo x="15300" y="21325"/>
                <wp:lineTo x="15214" y="20224"/>
                <wp:lineTo x="14914" y="20362"/>
                <wp:lineTo x="14914" y="21325"/>
                <wp:lineTo x="14700" y="21187"/>
                <wp:lineTo x="15086" y="18161"/>
                <wp:lineTo x="15086" y="14819"/>
                <wp:lineTo x="14357" y="14583"/>
                <wp:lineTo x="11443" y="14583"/>
                <wp:lineTo x="11443" y="17748"/>
                <wp:lineTo x="11700" y="18711"/>
                <wp:lineTo x="11957" y="20224"/>
                <wp:lineTo x="12300" y="17748"/>
                <wp:lineTo x="12600" y="21187"/>
                <wp:lineTo x="12814" y="20362"/>
                <wp:lineTo x="13071" y="18593"/>
                <wp:lineTo x="13071" y="19261"/>
                <wp:lineTo x="12943" y="19949"/>
                <wp:lineTo x="13157" y="19674"/>
                <wp:lineTo x="13071" y="19261"/>
                <wp:lineTo x="13071" y="18593"/>
                <wp:lineTo x="13114" y="18298"/>
                <wp:lineTo x="13500" y="21187"/>
                <wp:lineTo x="13671" y="21187"/>
                <wp:lineTo x="13757" y="18298"/>
                <wp:lineTo x="14443" y="20362"/>
                <wp:lineTo x="14314" y="18298"/>
                <wp:lineTo x="14529" y="18436"/>
                <wp:lineTo x="14443" y="21187"/>
                <wp:lineTo x="13800" y="19261"/>
                <wp:lineTo x="13843" y="21187"/>
                <wp:lineTo x="13286" y="21325"/>
                <wp:lineTo x="13200" y="20224"/>
                <wp:lineTo x="12900" y="20362"/>
                <wp:lineTo x="12900" y="21325"/>
                <wp:lineTo x="12300" y="21187"/>
                <wp:lineTo x="12214" y="19261"/>
                <wp:lineTo x="11829" y="21187"/>
                <wp:lineTo x="11486" y="19124"/>
                <wp:lineTo x="11529" y="21325"/>
                <wp:lineTo x="11271" y="21187"/>
                <wp:lineTo x="11443" y="17748"/>
                <wp:lineTo x="11443" y="14583"/>
                <wp:lineTo x="9729" y="14583"/>
                <wp:lineTo x="9729" y="18298"/>
                <wp:lineTo x="9986" y="18436"/>
                <wp:lineTo x="9986" y="19536"/>
                <wp:lineTo x="10457" y="19536"/>
                <wp:lineTo x="10414" y="18436"/>
                <wp:lineTo x="10629" y="18436"/>
                <wp:lineTo x="10714" y="21325"/>
                <wp:lineTo x="10414" y="21187"/>
                <wp:lineTo x="10457" y="19811"/>
                <wp:lineTo x="9986" y="19811"/>
                <wp:lineTo x="10071" y="21325"/>
                <wp:lineTo x="9771" y="21187"/>
                <wp:lineTo x="9729" y="18298"/>
                <wp:lineTo x="9729" y="14583"/>
                <wp:lineTo x="8786" y="14583"/>
                <wp:lineTo x="8786" y="18161"/>
                <wp:lineTo x="9600" y="18298"/>
                <wp:lineTo x="9557" y="18711"/>
                <wp:lineTo x="9257" y="18573"/>
                <wp:lineTo x="9300" y="21187"/>
                <wp:lineTo x="9043" y="21187"/>
                <wp:lineTo x="9086" y="18573"/>
                <wp:lineTo x="8743" y="18848"/>
                <wp:lineTo x="8786" y="18161"/>
                <wp:lineTo x="8786" y="14583"/>
                <wp:lineTo x="8143" y="14583"/>
                <wp:lineTo x="8143" y="18298"/>
                <wp:lineTo x="8400" y="18436"/>
                <wp:lineTo x="8443" y="21050"/>
                <wp:lineTo x="8743" y="20912"/>
                <wp:lineTo x="8743" y="21325"/>
                <wp:lineTo x="8186" y="21187"/>
                <wp:lineTo x="8143" y="18298"/>
                <wp:lineTo x="8143" y="14583"/>
                <wp:lineTo x="7586" y="14583"/>
                <wp:lineTo x="7586" y="18161"/>
                <wp:lineTo x="8100" y="21325"/>
                <wp:lineTo x="7800" y="21325"/>
                <wp:lineTo x="7714" y="20224"/>
                <wp:lineTo x="7414" y="20362"/>
                <wp:lineTo x="7414" y="21325"/>
                <wp:lineTo x="7200" y="21187"/>
                <wp:lineTo x="7586" y="18161"/>
                <wp:lineTo x="7586" y="14583"/>
                <wp:lineTo x="7157" y="14583"/>
                <wp:lineTo x="6514" y="14781"/>
                <wp:lineTo x="6514" y="18298"/>
                <wp:lineTo x="7071" y="18298"/>
                <wp:lineTo x="7029" y="18573"/>
                <wp:lineTo x="6771" y="18573"/>
                <wp:lineTo x="6771" y="19536"/>
                <wp:lineTo x="7071" y="19399"/>
                <wp:lineTo x="7029" y="19949"/>
                <wp:lineTo x="6771" y="19811"/>
                <wp:lineTo x="6814" y="21050"/>
                <wp:lineTo x="7071" y="20912"/>
                <wp:lineTo x="7071" y="21325"/>
                <wp:lineTo x="6557" y="21187"/>
                <wp:lineTo x="6514" y="18298"/>
                <wp:lineTo x="6514" y="14781"/>
                <wp:lineTo x="4843" y="15297"/>
                <wp:lineTo x="4843" y="17748"/>
                <wp:lineTo x="5143" y="17885"/>
                <wp:lineTo x="5400" y="20087"/>
                <wp:lineTo x="5700" y="17748"/>
                <wp:lineTo x="6043" y="20224"/>
                <wp:lineTo x="6214" y="17885"/>
                <wp:lineTo x="6386" y="17885"/>
                <wp:lineTo x="5957" y="21187"/>
                <wp:lineTo x="5614" y="19124"/>
                <wp:lineTo x="5271" y="21325"/>
                <wp:lineTo x="4929" y="17885"/>
                <wp:lineTo x="4843" y="17748"/>
                <wp:lineTo x="4843" y="15297"/>
                <wp:lineTo x="4114" y="15522"/>
                <wp:lineTo x="4114" y="18161"/>
                <wp:lineTo x="4371" y="18298"/>
                <wp:lineTo x="4329" y="18711"/>
                <wp:lineTo x="4029" y="18711"/>
                <wp:lineTo x="4414" y="20637"/>
                <wp:lineTo x="4243" y="21325"/>
                <wp:lineTo x="3857" y="21050"/>
                <wp:lineTo x="3943" y="20499"/>
                <wp:lineTo x="3986" y="21050"/>
                <wp:lineTo x="4243" y="20912"/>
                <wp:lineTo x="4071" y="19811"/>
                <wp:lineTo x="3900" y="18711"/>
                <wp:lineTo x="4114" y="18161"/>
                <wp:lineTo x="4114" y="15522"/>
                <wp:lineTo x="2700" y="15959"/>
                <wp:lineTo x="6386" y="14033"/>
                <wp:lineTo x="9643" y="13345"/>
                <wp:lineTo x="9643" y="12932"/>
                <wp:lineTo x="8614" y="12932"/>
                <wp:lineTo x="8614" y="1238"/>
                <wp:lineTo x="8614" y="1101"/>
                <wp:lineTo x="4243" y="1101"/>
                <wp:lineTo x="4243" y="1238"/>
                <wp:lineTo x="8529" y="1238"/>
                <wp:lineTo x="8529" y="13070"/>
                <wp:lineTo x="4500" y="14308"/>
                <wp:lineTo x="4243" y="14446"/>
                <wp:lineTo x="4243" y="1238"/>
                <wp:lineTo x="4243" y="1101"/>
                <wp:lineTo x="4200" y="1101"/>
                <wp:lineTo x="4157" y="14583"/>
                <wp:lineTo x="3986" y="14583"/>
                <wp:lineTo x="3986" y="550"/>
                <wp:lineTo x="19671" y="550"/>
                <wp:lineTo x="19671" y="18161"/>
                <wp:lineTo x="20357" y="20362"/>
                <wp:lineTo x="20271" y="18298"/>
                <wp:lineTo x="20486" y="18436"/>
                <wp:lineTo x="20400" y="21187"/>
                <wp:lineTo x="19757" y="19261"/>
                <wp:lineTo x="19800" y="21187"/>
                <wp:lineTo x="19629" y="21187"/>
                <wp:lineTo x="19671" y="18161"/>
                <wp:lineTo x="19671" y="550"/>
                <wp:lineTo x="20700" y="550"/>
                <wp:lineTo x="20700" y="18161"/>
                <wp:lineTo x="21514" y="18298"/>
                <wp:lineTo x="21471" y="18711"/>
                <wp:lineTo x="21171" y="18573"/>
                <wp:lineTo x="21214" y="21187"/>
                <wp:lineTo x="20957" y="21187"/>
                <wp:lineTo x="21000" y="18573"/>
                <wp:lineTo x="20657" y="18848"/>
                <wp:lineTo x="20700" y="18161"/>
                <wp:lineTo x="20700" y="550"/>
                <wp:lineTo x="129" y="55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otePad Logo.png"/>
                    <pic:cNvPicPr>
                      <a:picLocks noChangeAspect="1"/>
                    </pic:cNvPicPr>
                  </pic:nvPicPr>
                  <pic:blipFill>
                    <a:blip r:embed="rId7">
                      <a:extLst/>
                    </a:blip>
                    <a:stretch>
                      <a:fillRect/>
                    </a:stretch>
                  </pic:blipFill>
                  <pic:spPr>
                    <a:xfrm>
                      <a:off x="0" y="0"/>
                      <a:ext cx="5022703" cy="1564612"/>
                    </a:xfrm>
                    <a:prstGeom prst="rect">
                      <a:avLst/>
                    </a:prstGeom>
                    <a:ln w="12700" cap="flat">
                      <a:noFill/>
                      <a:miter lim="400000"/>
                    </a:ln>
                    <a:effectLst/>
                  </pic:spPr>
                </pic:pic>
              </a:graphicData>
            </a:graphic>
          </wp:anchor>
        </w:drawing>
      </w:r>
    </w:p>
    <w:p w14:paraId="6BBA642E" w14:textId="77777777" w:rsidR="000E04AE" w:rsidRDefault="000E04AE" w:rsidP="00A307EC">
      <w:pPr>
        <w:pStyle w:val="BodyA"/>
        <w:jc w:val="center"/>
      </w:pPr>
    </w:p>
    <w:p w14:paraId="68A219D1" w14:textId="77777777" w:rsidR="000E04AE" w:rsidRDefault="000E04AE" w:rsidP="00A307EC">
      <w:pPr>
        <w:pStyle w:val="BodyA"/>
        <w:jc w:val="center"/>
      </w:pPr>
    </w:p>
    <w:p w14:paraId="2DC5505A" w14:textId="77777777" w:rsidR="000E04AE" w:rsidRDefault="000E04AE" w:rsidP="00A307EC">
      <w:pPr>
        <w:pStyle w:val="BodyA"/>
        <w:jc w:val="center"/>
      </w:pPr>
    </w:p>
    <w:p w14:paraId="05A855FB" w14:textId="77777777" w:rsidR="000E04AE" w:rsidRDefault="000E04AE" w:rsidP="00A307EC">
      <w:pPr>
        <w:pStyle w:val="BodyA"/>
        <w:jc w:val="center"/>
      </w:pPr>
    </w:p>
    <w:p w14:paraId="25F72406" w14:textId="77777777" w:rsidR="000E04AE" w:rsidRDefault="000E04AE" w:rsidP="00A307EC">
      <w:pPr>
        <w:pStyle w:val="BodyA"/>
        <w:jc w:val="center"/>
      </w:pPr>
    </w:p>
    <w:p w14:paraId="152DC99B" w14:textId="77777777" w:rsidR="000E04AE" w:rsidRDefault="000E04AE" w:rsidP="00A307EC">
      <w:pPr>
        <w:pStyle w:val="BodyA"/>
        <w:jc w:val="center"/>
      </w:pPr>
    </w:p>
    <w:p w14:paraId="189C0778" w14:textId="77777777" w:rsidR="000E04AE" w:rsidRDefault="000E04AE" w:rsidP="00A307EC">
      <w:pPr>
        <w:pStyle w:val="BodyA"/>
        <w:jc w:val="center"/>
      </w:pPr>
    </w:p>
    <w:p w14:paraId="34D73700" w14:textId="77777777" w:rsidR="000E04AE" w:rsidRDefault="000E04AE" w:rsidP="00A307EC">
      <w:pPr>
        <w:pStyle w:val="BodyA"/>
        <w:jc w:val="center"/>
      </w:pPr>
    </w:p>
    <w:p w14:paraId="3F65BB83" w14:textId="77777777" w:rsidR="000E04AE" w:rsidRDefault="00456938" w:rsidP="00A307EC">
      <w:pPr>
        <w:pStyle w:val="BodyA"/>
        <w:jc w:val="center"/>
      </w:pPr>
      <w:r>
        <w:rPr>
          <w:noProof/>
        </w:rPr>
        <mc:AlternateContent>
          <mc:Choice Requires="wps">
            <w:drawing>
              <wp:anchor distT="152400" distB="152400" distL="152400" distR="152400" simplePos="0" relativeHeight="251660288" behindDoc="0" locked="0" layoutInCell="1" allowOverlap="1" wp14:anchorId="2B42D33F" wp14:editId="3DAEEAAF">
                <wp:simplePos x="0" y="0"/>
                <wp:positionH relativeFrom="margin">
                  <wp:posOffset>241300</wp:posOffset>
                </wp:positionH>
                <wp:positionV relativeFrom="line">
                  <wp:posOffset>179160</wp:posOffset>
                </wp:positionV>
                <wp:extent cx="5943600"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style="visibility:visible;position:absolute;margin-left:19.0pt;margin-top:14.1pt;width:468.0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3CD7797D" w14:textId="77777777" w:rsidR="000E04AE" w:rsidRDefault="00456938" w:rsidP="00A307EC">
      <w:pPr>
        <w:pStyle w:val="BodyA"/>
        <w:jc w:val="center"/>
        <w:rPr>
          <w:rFonts w:ascii="Lucida Grande" w:eastAsia="Lucida Grande" w:hAnsi="Lucida Grande" w:cs="Lucida Grande"/>
          <w:b/>
          <w:bCs/>
          <w:sz w:val="36"/>
          <w:szCs w:val="36"/>
        </w:rPr>
      </w:pPr>
      <w:r>
        <w:rPr>
          <w:rFonts w:ascii="Lucida Grande" w:hAnsi="Lucida Grande"/>
          <w:b/>
          <w:bCs/>
          <w:sz w:val="36"/>
          <w:szCs w:val="36"/>
        </w:rPr>
        <w:t>INVESTMENT ADVISOR BROCHURE</w:t>
      </w:r>
    </w:p>
    <w:p w14:paraId="315C95A4" w14:textId="77777777" w:rsidR="000E04AE" w:rsidRDefault="00456938" w:rsidP="00A307EC">
      <w:pPr>
        <w:pStyle w:val="BodyA"/>
        <w:jc w:val="center"/>
        <w:rPr>
          <w:rFonts w:ascii="Lucida Grande" w:eastAsia="Lucida Grande" w:hAnsi="Lucida Grande" w:cs="Lucida Grande"/>
          <w:b/>
          <w:bCs/>
          <w:sz w:val="36"/>
          <w:szCs w:val="36"/>
          <w:u w:val="single"/>
        </w:rPr>
      </w:pPr>
      <w:r>
        <w:rPr>
          <w:rFonts w:ascii="Lucida Grande" w:hAnsi="Lucida Grande"/>
          <w:b/>
          <w:bCs/>
          <w:sz w:val="36"/>
          <w:szCs w:val="36"/>
        </w:rPr>
        <w:t>Form ADV Part 2A</w:t>
      </w:r>
    </w:p>
    <w:p w14:paraId="47E57744" w14:textId="77777777" w:rsidR="000E04AE" w:rsidRDefault="000E04AE" w:rsidP="00A307EC">
      <w:pPr>
        <w:pStyle w:val="BodyA"/>
        <w:jc w:val="center"/>
        <w:rPr>
          <w:rFonts w:ascii="Lucida Grande" w:eastAsia="Lucida Grande" w:hAnsi="Lucida Grande" w:cs="Lucida Grande"/>
          <w:b/>
          <w:bCs/>
          <w:sz w:val="36"/>
          <w:szCs w:val="36"/>
          <w:u w:val="single"/>
        </w:rPr>
      </w:pPr>
    </w:p>
    <w:p w14:paraId="491D3881" w14:textId="77777777" w:rsidR="000E04AE" w:rsidRDefault="00456938" w:rsidP="00A307EC">
      <w:pPr>
        <w:pStyle w:val="BodyA"/>
        <w:jc w:val="center"/>
        <w:rPr>
          <w:rFonts w:ascii="Lucida Grande" w:eastAsia="Lucida Grande" w:hAnsi="Lucida Grande" w:cs="Lucida Grande"/>
        </w:rPr>
      </w:pPr>
      <w:r>
        <w:rPr>
          <w:rFonts w:ascii="Lucida Grande" w:hAnsi="Lucida Grande"/>
        </w:rPr>
        <w:t>STAN EVANS FINANCIAL PLANNING, LLC</w:t>
      </w:r>
    </w:p>
    <w:p w14:paraId="010D8DAD" w14:textId="77777777" w:rsidR="000E04AE" w:rsidRDefault="00456938" w:rsidP="00A307EC">
      <w:pPr>
        <w:pStyle w:val="BodyA"/>
        <w:jc w:val="center"/>
        <w:rPr>
          <w:rFonts w:ascii="Lucida Grande" w:eastAsia="Lucida Grande" w:hAnsi="Lucida Grande" w:cs="Lucida Grande"/>
        </w:rPr>
      </w:pPr>
      <w:r>
        <w:rPr>
          <w:rFonts w:ascii="Lucida Grande" w:hAnsi="Lucida Grande"/>
        </w:rPr>
        <w:t>DBA: Evans Wealth Management</w:t>
      </w:r>
    </w:p>
    <w:p w14:paraId="0000CD0A" w14:textId="77777777" w:rsidR="002D11AF" w:rsidRDefault="002D11AF" w:rsidP="00A307EC">
      <w:pPr>
        <w:pStyle w:val="BodyA"/>
        <w:jc w:val="center"/>
        <w:rPr>
          <w:rFonts w:ascii="Lucida Grande" w:hAnsi="Lucida Grande"/>
        </w:rPr>
      </w:pPr>
      <w:r>
        <w:rPr>
          <w:rFonts w:ascii="Lucida Grande" w:hAnsi="Lucida Grande"/>
        </w:rPr>
        <w:t>300 SECOND AVENUE</w:t>
      </w:r>
    </w:p>
    <w:p w14:paraId="39C6AC09" w14:textId="77777777" w:rsidR="000E04AE" w:rsidRDefault="00456938" w:rsidP="00A307EC">
      <w:pPr>
        <w:pStyle w:val="BodyA"/>
        <w:jc w:val="center"/>
        <w:rPr>
          <w:rFonts w:ascii="Lucida Grande" w:eastAsia="Lucida Grande" w:hAnsi="Lucida Grande" w:cs="Lucida Grande"/>
        </w:rPr>
      </w:pPr>
      <w:r>
        <w:rPr>
          <w:rFonts w:ascii="Lucida Grande" w:hAnsi="Lucida Grande"/>
        </w:rPr>
        <w:t>GALLIPOLIS, OH 45631</w:t>
      </w:r>
    </w:p>
    <w:p w14:paraId="15C2AB7A" w14:textId="77777777" w:rsidR="000E04AE" w:rsidRDefault="00456938" w:rsidP="00A307EC">
      <w:pPr>
        <w:pStyle w:val="BodyA"/>
        <w:jc w:val="center"/>
        <w:rPr>
          <w:rFonts w:ascii="Lucida Grande" w:eastAsia="Lucida Grande" w:hAnsi="Lucida Grande" w:cs="Lucida Grande"/>
          <w:b/>
          <w:bCs/>
        </w:rPr>
      </w:pPr>
      <w:r>
        <w:rPr>
          <w:rFonts w:ascii="Lucida Grande" w:hAnsi="Lucida Grande"/>
        </w:rPr>
        <w:t>740-446-4200</w:t>
      </w:r>
    </w:p>
    <w:p w14:paraId="68391865" w14:textId="77777777" w:rsidR="000E04AE" w:rsidRDefault="000E04AE" w:rsidP="00A307EC">
      <w:pPr>
        <w:pStyle w:val="BodyA"/>
        <w:jc w:val="center"/>
        <w:rPr>
          <w:rFonts w:ascii="Lucida Grande" w:eastAsia="Lucida Grande" w:hAnsi="Lucida Grande" w:cs="Lucida Grande"/>
          <w:b/>
          <w:bCs/>
        </w:rPr>
      </w:pPr>
    </w:p>
    <w:p w14:paraId="7169D9EB" w14:textId="77777777" w:rsidR="000E04AE" w:rsidRDefault="00D96A30" w:rsidP="00A307EC">
      <w:pPr>
        <w:pStyle w:val="BodyA"/>
        <w:jc w:val="center"/>
        <w:rPr>
          <w:rFonts w:ascii="Lucida Grande" w:eastAsia="Lucida Grande" w:hAnsi="Lucida Grande" w:cs="Lucida Grande"/>
          <w:b/>
          <w:bCs/>
        </w:rPr>
      </w:pPr>
      <w:hyperlink r:id="rId8" w:history="1">
        <w:r w:rsidR="00456938">
          <w:rPr>
            <w:rStyle w:val="Hyperlink0"/>
          </w:rPr>
          <w:t>www.EWMStanevans.com</w:t>
        </w:r>
      </w:hyperlink>
    </w:p>
    <w:p w14:paraId="04D9F68C" w14:textId="77777777" w:rsidR="000E04AE" w:rsidRDefault="000E04AE" w:rsidP="00A307EC">
      <w:pPr>
        <w:pStyle w:val="BodyA"/>
        <w:jc w:val="center"/>
        <w:rPr>
          <w:rFonts w:ascii="Lucida Grande" w:eastAsia="Lucida Grande" w:hAnsi="Lucida Grande" w:cs="Lucida Grande"/>
          <w:b/>
          <w:bCs/>
        </w:rPr>
      </w:pPr>
    </w:p>
    <w:p w14:paraId="38D41B2C" w14:textId="77777777" w:rsidR="000E04AE" w:rsidRDefault="00456938" w:rsidP="00A307EC">
      <w:pPr>
        <w:pStyle w:val="BodyA"/>
        <w:jc w:val="center"/>
        <w:rPr>
          <w:rFonts w:ascii="Lucida Grande" w:eastAsia="Lucida Grande" w:hAnsi="Lucida Grande" w:cs="Lucida Grande"/>
          <w:b/>
          <w:bCs/>
          <w:u w:val="single"/>
        </w:rPr>
      </w:pPr>
      <w:r>
        <w:rPr>
          <w:rFonts w:ascii="Lucida Grande" w:hAnsi="Lucida Grande"/>
          <w:b/>
          <w:bCs/>
          <w:u w:val="single"/>
        </w:rPr>
        <w:t xml:space="preserve">Dated </w:t>
      </w:r>
      <w:r w:rsidR="002971A9">
        <w:rPr>
          <w:rFonts w:ascii="Lucida Grande" w:hAnsi="Lucida Grande"/>
          <w:b/>
          <w:bCs/>
          <w:u w:val="single"/>
        </w:rPr>
        <w:t>January 2, 2021</w:t>
      </w:r>
    </w:p>
    <w:p w14:paraId="3C23374F" w14:textId="77777777" w:rsidR="000E04AE" w:rsidRDefault="000E04AE" w:rsidP="00A307EC">
      <w:pPr>
        <w:pStyle w:val="BodyA"/>
        <w:jc w:val="center"/>
        <w:rPr>
          <w:rFonts w:ascii="Lucida Grande" w:eastAsia="Lucida Grande" w:hAnsi="Lucida Grande" w:cs="Lucida Grande"/>
          <w:b/>
          <w:bCs/>
        </w:rPr>
      </w:pPr>
    </w:p>
    <w:p w14:paraId="2E0DA0C0" w14:textId="77777777" w:rsidR="000E04AE" w:rsidRDefault="00456938" w:rsidP="00A307EC">
      <w:pPr>
        <w:pStyle w:val="BodyA"/>
        <w:rPr>
          <w:rFonts w:ascii="Helvetica Neue" w:eastAsia="Helvetica Neue" w:hAnsi="Helvetica Neue" w:cs="Helvetica Neue"/>
          <w:b/>
          <w:bCs/>
          <w:i/>
          <w:iCs/>
        </w:rPr>
      </w:pPr>
      <w:r>
        <w:rPr>
          <w:rFonts w:ascii="Helvetica Neue" w:hAnsi="Helvetica Neue"/>
          <w:b/>
          <w:bCs/>
          <w:i/>
          <w:iCs/>
          <w:u w:val="single"/>
        </w:rPr>
        <w:t>DISCLAIMER</w:t>
      </w:r>
      <w:r>
        <w:rPr>
          <w:rFonts w:ascii="Helvetica Neue" w:hAnsi="Helvetica Neue"/>
          <w:b/>
          <w:bCs/>
          <w:i/>
          <w:iCs/>
        </w:rPr>
        <w:t>:</w:t>
      </w:r>
    </w:p>
    <w:p w14:paraId="5BDCB16D" w14:textId="77777777" w:rsidR="000E04AE" w:rsidRDefault="00456938" w:rsidP="00A307EC">
      <w:pPr>
        <w:pStyle w:val="BodyA"/>
        <w:jc w:val="both"/>
        <w:rPr>
          <w:rFonts w:ascii="Helvetica Neue" w:eastAsia="Helvetica Neue" w:hAnsi="Helvetica Neue" w:cs="Helvetica Neue"/>
          <w:i/>
          <w:iCs/>
        </w:rPr>
      </w:pPr>
      <w:r>
        <w:rPr>
          <w:rFonts w:ascii="Helvetica Neue" w:hAnsi="Helvetica Neue"/>
          <w:i/>
          <w:iCs/>
        </w:rPr>
        <w:t>This brochure provides information about the qualifications and business practices of Evans Wealth Management. Evans Wealth Management’s parent organization is Stan Evans Financial Planning, LLC. If you have any questions about the contents of this brochure, please contact us at 740-</w:t>
      </w:r>
      <w:r w:rsidR="002A5D05">
        <w:rPr>
          <w:rFonts w:ascii="Helvetica Neue" w:hAnsi="Helvetica Neue"/>
          <w:i/>
          <w:iCs/>
        </w:rPr>
        <w:t>446-4200</w:t>
      </w:r>
      <w:r>
        <w:rPr>
          <w:rFonts w:ascii="Helvetica Neue" w:hAnsi="Helvetica Neue"/>
          <w:i/>
          <w:iCs/>
        </w:rPr>
        <w:t xml:space="preserve"> or stan@stanevansfinancial.com. The information in this brochure has not been approved by or verified by the United States Securities and Exchange Commission or by any state securities authority. </w:t>
      </w:r>
    </w:p>
    <w:p w14:paraId="3C8F8DF8" w14:textId="77777777" w:rsidR="000E04AE" w:rsidRDefault="000E04AE" w:rsidP="00A307EC">
      <w:pPr>
        <w:pStyle w:val="BodyA"/>
        <w:jc w:val="both"/>
        <w:rPr>
          <w:rFonts w:ascii="Helvetica Neue" w:eastAsia="Helvetica Neue" w:hAnsi="Helvetica Neue" w:cs="Helvetica Neue"/>
          <w:i/>
          <w:iCs/>
        </w:rPr>
      </w:pPr>
    </w:p>
    <w:p w14:paraId="6A464818" w14:textId="77777777" w:rsidR="002E749B" w:rsidRDefault="00456938" w:rsidP="00A307EC">
      <w:pPr>
        <w:pStyle w:val="BodyA"/>
        <w:jc w:val="both"/>
        <w:rPr>
          <w:rFonts w:ascii="Helvetica Neue" w:hAnsi="Helvetica Neue"/>
          <w:i/>
          <w:iCs/>
        </w:rPr>
      </w:pPr>
      <w:r>
        <w:rPr>
          <w:rFonts w:ascii="Helvetica Neue" w:hAnsi="Helvetica Neue"/>
          <w:i/>
          <w:iCs/>
        </w:rPr>
        <w:t xml:space="preserve">Additional information about Stan Evans Financial Planning, LLC is available on the SEC’s website at </w:t>
      </w:r>
      <w:hyperlink r:id="rId9" w:history="1">
        <w:r>
          <w:rPr>
            <w:rStyle w:val="Hyperlink1"/>
            <w:rFonts w:ascii="Helvetica Neue" w:hAnsi="Helvetica Neue"/>
            <w:i/>
            <w:iCs/>
          </w:rPr>
          <w:t>www.advisorinfo.sec.gov</w:t>
        </w:r>
      </w:hyperlink>
      <w:r>
        <w:rPr>
          <w:rFonts w:ascii="Helvetica Neue" w:hAnsi="Helvetica Neue"/>
          <w:i/>
          <w:iCs/>
        </w:rPr>
        <w:t xml:space="preserve"> (the CRD Number for Stan Evans Financial Planning, LLC is 164320, and the CRD Number for Stan Evans is 722071).</w:t>
      </w:r>
    </w:p>
    <w:p w14:paraId="2548BB3A" w14:textId="77777777" w:rsidR="002E749B" w:rsidRDefault="002E749B" w:rsidP="00A307EC">
      <w:pPr>
        <w:pStyle w:val="BodyA"/>
        <w:jc w:val="both"/>
        <w:rPr>
          <w:rFonts w:ascii="Helvetica Neue" w:eastAsia="Helvetica Neue" w:hAnsi="Helvetica Neue" w:cs="Helvetica Neue"/>
          <w:i/>
          <w:iCs/>
        </w:rPr>
      </w:pPr>
      <w:r w:rsidRPr="002E749B">
        <w:rPr>
          <w:rFonts w:ascii="Helvetica Neue" w:hAnsi="Helvetica Neue"/>
          <w:b/>
          <w:i/>
          <w:iCs/>
          <w:u w:val="single"/>
        </w:rPr>
        <w:t>Notice</w:t>
      </w:r>
      <w:r>
        <w:rPr>
          <w:rFonts w:ascii="Helvetica Neue" w:hAnsi="Helvetica Neue"/>
          <w:i/>
          <w:iCs/>
        </w:rPr>
        <w:t>: On January 4, 2021 Evans Wealth Management hired Mr. Andrew S. Ruby as a financial advisor. Mr. Ruby’s CRD Number is 7160447.</w:t>
      </w:r>
    </w:p>
    <w:p w14:paraId="7243793B" w14:textId="77777777" w:rsidR="002E749B" w:rsidRDefault="002E749B" w:rsidP="00A307EC">
      <w:pPr>
        <w:pStyle w:val="BodyA"/>
        <w:rPr>
          <w:rFonts w:ascii="Helvetica Neue" w:hAnsi="Helvetica Neue"/>
          <w:b/>
          <w:bCs/>
          <w:i/>
          <w:iCs/>
          <w:u w:val="single"/>
        </w:rPr>
      </w:pPr>
    </w:p>
    <w:p w14:paraId="218ED27C" w14:textId="77777777" w:rsidR="000E04AE" w:rsidRDefault="00456938" w:rsidP="00A307EC">
      <w:pPr>
        <w:pStyle w:val="BodyA"/>
        <w:rPr>
          <w:rFonts w:ascii="Helvetica Neue" w:eastAsia="Helvetica Neue" w:hAnsi="Helvetica Neue" w:cs="Helvetica Neue"/>
          <w:b/>
          <w:bCs/>
          <w:i/>
          <w:iCs/>
          <w:u w:val="single"/>
        </w:rPr>
      </w:pPr>
      <w:r>
        <w:rPr>
          <w:rFonts w:ascii="Helvetica Neue" w:hAnsi="Helvetica Neue"/>
          <w:b/>
          <w:bCs/>
          <w:i/>
          <w:iCs/>
          <w:u w:val="single"/>
        </w:rPr>
        <w:t>Note:</w:t>
      </w:r>
    </w:p>
    <w:p w14:paraId="7F2D90DF" w14:textId="77777777" w:rsidR="000E04AE" w:rsidRDefault="00456938" w:rsidP="00A307EC">
      <w:pPr>
        <w:pStyle w:val="BodyA"/>
        <w:jc w:val="both"/>
        <w:rPr>
          <w:rFonts w:ascii="Helvetica Neue" w:eastAsia="Helvetica Neue" w:hAnsi="Helvetica Neue" w:cs="Helvetica Neue"/>
          <w:i/>
          <w:iCs/>
        </w:rPr>
      </w:pPr>
      <w:r>
        <w:rPr>
          <w:rFonts w:ascii="Helvetica Neue" w:hAnsi="Helvetica Neue"/>
          <w:i/>
          <w:iCs/>
        </w:rPr>
        <w:t xml:space="preserve">Registration does not imply or guarantee that a registered advisor has achieved a certain level of skill, competency, sophistication, expertise, or training in providing advisory services to clients. </w:t>
      </w:r>
    </w:p>
    <w:p w14:paraId="121BB333" w14:textId="77777777" w:rsidR="000E04AE" w:rsidRDefault="000E04AE" w:rsidP="00A307EC">
      <w:pPr>
        <w:pStyle w:val="BodyA"/>
        <w:rPr>
          <w:rFonts w:ascii="Helvetica Neue" w:eastAsia="Helvetica Neue" w:hAnsi="Helvetica Neue" w:cs="Helvetica Neue"/>
          <w:i/>
          <w:iCs/>
        </w:rPr>
      </w:pPr>
    </w:p>
    <w:p w14:paraId="4BB66C7D" w14:textId="77777777" w:rsidR="000E04AE" w:rsidRDefault="000E04AE" w:rsidP="00A307EC">
      <w:pPr>
        <w:pStyle w:val="BodyA"/>
        <w:jc w:val="center"/>
        <w:rPr>
          <w:rStyle w:val="None"/>
          <w:rFonts w:ascii="Times New Roman" w:eastAsia="Times New Roman" w:hAnsi="Times New Roman" w:cs="Times New Roman"/>
          <w:i/>
          <w:iCs/>
        </w:rPr>
      </w:pPr>
    </w:p>
    <w:p w14:paraId="306CE3C2" w14:textId="77777777" w:rsidR="000E04AE" w:rsidRDefault="00456938" w:rsidP="00A307EC">
      <w:pPr>
        <w:pStyle w:val="BodyA"/>
        <w:jc w:val="center"/>
        <w:rPr>
          <w:rStyle w:val="None"/>
          <w:rFonts w:ascii="Helvetica Neue" w:eastAsia="Helvetica Neue" w:hAnsi="Helvetica Neue" w:cs="Helvetica Neue"/>
          <w:b/>
          <w:bCs/>
          <w:i/>
          <w:iCs/>
          <w:sz w:val="36"/>
          <w:szCs w:val="36"/>
          <w:u w:val="single"/>
        </w:rPr>
      </w:pPr>
      <w:r>
        <w:rPr>
          <w:rStyle w:val="None"/>
          <w:rFonts w:ascii="Helvetica Neue" w:hAnsi="Helvetica Neue"/>
          <w:b/>
          <w:bCs/>
          <w:i/>
          <w:iCs/>
          <w:sz w:val="36"/>
          <w:szCs w:val="36"/>
          <w:u w:val="single"/>
        </w:rPr>
        <w:t>Table of Contents</w:t>
      </w:r>
    </w:p>
    <w:p w14:paraId="5C6A55FA" w14:textId="77777777" w:rsidR="000E04AE" w:rsidRDefault="000E04AE" w:rsidP="00A307EC">
      <w:pPr>
        <w:pStyle w:val="BodyA"/>
        <w:jc w:val="center"/>
        <w:rPr>
          <w:rFonts w:ascii="Helvetica Neue" w:eastAsia="Helvetica Neue" w:hAnsi="Helvetica Neue" w:cs="Helvetica Neue"/>
          <w:b/>
          <w:bCs/>
          <w:sz w:val="36"/>
          <w:szCs w:val="36"/>
          <w:u w:val="single"/>
        </w:rPr>
      </w:pPr>
    </w:p>
    <w:p w14:paraId="7671431D"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 xml:space="preserve">Cover Page </w:t>
      </w:r>
      <w:r>
        <w:rPr>
          <w:rFonts w:ascii="Helvetica Neue" w:hAnsi="Helvetica Neue"/>
        </w:rPr>
        <w:tab/>
        <w:t>…….1</w:t>
      </w:r>
    </w:p>
    <w:p w14:paraId="7228B3EE" w14:textId="77777777" w:rsidR="000E04AE" w:rsidRDefault="000E04AE" w:rsidP="00A307EC">
      <w:pPr>
        <w:pStyle w:val="BodyA"/>
        <w:rPr>
          <w:rFonts w:ascii="Helvetica Neue" w:eastAsia="Helvetica Neue" w:hAnsi="Helvetica Neue" w:cs="Helvetica Neue"/>
        </w:rPr>
      </w:pPr>
    </w:p>
    <w:p w14:paraId="1E8BB02B"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Material Changes from Previous Version</w:t>
      </w:r>
      <w:r>
        <w:rPr>
          <w:rFonts w:ascii="Helvetica Neue" w:hAnsi="Helvetica Neue"/>
        </w:rPr>
        <w:tab/>
        <w:t>…….1</w:t>
      </w:r>
    </w:p>
    <w:p w14:paraId="6FF21B17" w14:textId="77777777" w:rsidR="000E04AE" w:rsidRDefault="000E04AE" w:rsidP="00A307EC">
      <w:pPr>
        <w:pStyle w:val="BodyA"/>
        <w:rPr>
          <w:rFonts w:ascii="Helvetica Neue" w:eastAsia="Helvetica Neue" w:hAnsi="Helvetica Neue" w:cs="Helvetica Neue"/>
        </w:rPr>
      </w:pPr>
    </w:p>
    <w:p w14:paraId="36062769"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Table of Contents</w:t>
      </w:r>
      <w:r>
        <w:rPr>
          <w:rFonts w:ascii="Helvetica Neue" w:hAnsi="Helvetica Neue"/>
        </w:rPr>
        <w:tab/>
        <w:t>…….2</w:t>
      </w:r>
    </w:p>
    <w:p w14:paraId="2522A9E8" w14:textId="77777777" w:rsidR="000E04AE" w:rsidRDefault="000E04AE" w:rsidP="00A307EC">
      <w:pPr>
        <w:pStyle w:val="BodyA"/>
        <w:rPr>
          <w:rFonts w:ascii="Helvetica Neue" w:eastAsia="Helvetica Neue" w:hAnsi="Helvetica Neue" w:cs="Helvetica Neue"/>
        </w:rPr>
      </w:pPr>
    </w:p>
    <w:p w14:paraId="3DDCFD0D" w14:textId="77777777" w:rsidR="000E04AE" w:rsidRDefault="004A14DA" w:rsidP="00A307EC">
      <w:pPr>
        <w:pStyle w:val="BodyA"/>
        <w:tabs>
          <w:tab w:val="left" w:leader="dot" w:pos="8640"/>
        </w:tabs>
        <w:rPr>
          <w:rFonts w:ascii="Helvetica Neue" w:eastAsia="Helvetica Neue" w:hAnsi="Helvetica Neue" w:cs="Helvetica Neue"/>
        </w:rPr>
      </w:pPr>
      <w:r>
        <w:rPr>
          <w:rFonts w:ascii="Helvetica Neue" w:hAnsi="Helvetica Neue"/>
        </w:rPr>
        <w:t xml:space="preserve">Introduction, </w:t>
      </w:r>
      <w:r w:rsidR="009D6AE5">
        <w:rPr>
          <w:rFonts w:ascii="Helvetica Neue" w:hAnsi="Helvetica Neue"/>
        </w:rPr>
        <w:t xml:space="preserve">Fiduciary, </w:t>
      </w:r>
      <w:r>
        <w:rPr>
          <w:rFonts w:ascii="Helvetica Neue" w:hAnsi="Helvetica Neue"/>
        </w:rPr>
        <w:t>Investment Philosophy</w:t>
      </w:r>
      <w:r w:rsidR="00456938">
        <w:rPr>
          <w:rFonts w:ascii="Helvetica Neue" w:hAnsi="Helvetica Neue"/>
        </w:rPr>
        <w:tab/>
        <w:t>…….3</w:t>
      </w:r>
    </w:p>
    <w:p w14:paraId="61E4B868" w14:textId="77777777" w:rsidR="000E04AE" w:rsidRDefault="000E04AE" w:rsidP="00A307EC">
      <w:pPr>
        <w:pStyle w:val="BodyA"/>
        <w:rPr>
          <w:rFonts w:ascii="Helvetica Neue" w:eastAsia="Helvetica Neue" w:hAnsi="Helvetica Neue" w:cs="Helvetica Neue"/>
        </w:rPr>
      </w:pPr>
    </w:p>
    <w:p w14:paraId="1E836213"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Fees and Compensation</w:t>
      </w:r>
      <w:r>
        <w:rPr>
          <w:rFonts w:ascii="Helvetica Neue" w:hAnsi="Helvetica Neue"/>
        </w:rPr>
        <w:tab/>
        <w:t>…….</w:t>
      </w:r>
      <w:r w:rsidR="00DE763E">
        <w:rPr>
          <w:rFonts w:ascii="Helvetica Neue" w:hAnsi="Helvetica Neue"/>
        </w:rPr>
        <w:t>5</w:t>
      </w:r>
    </w:p>
    <w:p w14:paraId="315622C8" w14:textId="77777777" w:rsidR="000E04AE" w:rsidRDefault="000E04AE" w:rsidP="00A307EC">
      <w:pPr>
        <w:pStyle w:val="BodyA"/>
        <w:rPr>
          <w:rFonts w:ascii="Helvetica Neue" w:eastAsia="Helvetica Neue" w:hAnsi="Helvetica Neue" w:cs="Helvetica Neue"/>
        </w:rPr>
      </w:pPr>
    </w:p>
    <w:p w14:paraId="50812F1E"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 xml:space="preserve">Performance-based Fees and Side by Side Management </w:t>
      </w:r>
      <w:r>
        <w:rPr>
          <w:rFonts w:ascii="Helvetica Neue" w:hAnsi="Helvetica Neue"/>
        </w:rPr>
        <w:tab/>
        <w:t>…….</w:t>
      </w:r>
      <w:r w:rsidR="009D6AE5">
        <w:rPr>
          <w:rFonts w:ascii="Helvetica Neue" w:hAnsi="Helvetica Neue"/>
        </w:rPr>
        <w:t>7</w:t>
      </w:r>
    </w:p>
    <w:p w14:paraId="06F97149" w14:textId="77777777" w:rsidR="000E04AE" w:rsidRDefault="000E04AE" w:rsidP="00A307EC">
      <w:pPr>
        <w:pStyle w:val="BodyA"/>
        <w:rPr>
          <w:rFonts w:ascii="Helvetica Neue" w:eastAsia="Helvetica Neue" w:hAnsi="Helvetica Neue" w:cs="Helvetica Neue"/>
        </w:rPr>
      </w:pPr>
    </w:p>
    <w:p w14:paraId="2A7BB9C3"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Types of Clients</w:t>
      </w:r>
      <w:r>
        <w:rPr>
          <w:rFonts w:ascii="Helvetica Neue" w:hAnsi="Helvetica Neue"/>
        </w:rPr>
        <w:tab/>
        <w:t>…….</w:t>
      </w:r>
      <w:r w:rsidR="009D6AE5">
        <w:rPr>
          <w:rFonts w:ascii="Helvetica Neue" w:hAnsi="Helvetica Neue"/>
        </w:rPr>
        <w:t>7</w:t>
      </w:r>
    </w:p>
    <w:p w14:paraId="6792492D" w14:textId="77777777" w:rsidR="000E04AE" w:rsidRDefault="000E04AE" w:rsidP="00A307EC">
      <w:pPr>
        <w:pStyle w:val="BodyA"/>
        <w:rPr>
          <w:rFonts w:ascii="Helvetica Neue" w:eastAsia="Helvetica Neue" w:hAnsi="Helvetica Neue" w:cs="Helvetica Neue"/>
        </w:rPr>
      </w:pPr>
    </w:p>
    <w:p w14:paraId="720E2D4B"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Risk of Loss</w:t>
      </w:r>
      <w:r>
        <w:rPr>
          <w:rFonts w:ascii="Helvetica Neue" w:hAnsi="Helvetica Neue"/>
        </w:rPr>
        <w:tab/>
        <w:t>…….</w:t>
      </w:r>
      <w:r w:rsidR="00DE763E">
        <w:rPr>
          <w:rFonts w:ascii="Helvetica Neue" w:hAnsi="Helvetica Neue"/>
        </w:rPr>
        <w:t>7</w:t>
      </w:r>
    </w:p>
    <w:p w14:paraId="24EC904E" w14:textId="77777777" w:rsidR="000E04AE" w:rsidRDefault="000E04AE" w:rsidP="00A307EC">
      <w:pPr>
        <w:pStyle w:val="BodyA"/>
        <w:rPr>
          <w:rFonts w:ascii="Helvetica Neue" w:eastAsia="Helvetica Neue" w:hAnsi="Helvetica Neue" w:cs="Helvetica Neue"/>
        </w:rPr>
      </w:pPr>
    </w:p>
    <w:p w14:paraId="2268D622"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Disciplinary Information</w:t>
      </w:r>
      <w:r>
        <w:rPr>
          <w:rFonts w:ascii="Helvetica Neue" w:hAnsi="Helvetica Neue"/>
        </w:rPr>
        <w:tab/>
        <w:t>…….</w:t>
      </w:r>
      <w:r w:rsidR="00DE763E">
        <w:rPr>
          <w:rFonts w:ascii="Helvetica Neue" w:hAnsi="Helvetica Neue"/>
        </w:rPr>
        <w:t>8</w:t>
      </w:r>
    </w:p>
    <w:p w14:paraId="2AEB8901" w14:textId="77777777" w:rsidR="000E04AE" w:rsidRDefault="000E04AE" w:rsidP="00A307EC">
      <w:pPr>
        <w:pStyle w:val="BodyA"/>
        <w:rPr>
          <w:rFonts w:ascii="Helvetica Neue" w:eastAsia="Helvetica Neue" w:hAnsi="Helvetica Neue" w:cs="Helvetica Neue"/>
        </w:rPr>
      </w:pPr>
    </w:p>
    <w:p w14:paraId="28F3BD1D"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Other Financial Industry Activities and Affiliations</w:t>
      </w:r>
      <w:r>
        <w:rPr>
          <w:rFonts w:ascii="Helvetica Neue" w:hAnsi="Helvetica Neue"/>
        </w:rPr>
        <w:tab/>
        <w:t>…….</w:t>
      </w:r>
      <w:r w:rsidR="009D6AE5">
        <w:rPr>
          <w:rFonts w:ascii="Helvetica Neue" w:hAnsi="Helvetica Neue"/>
        </w:rPr>
        <w:t>9</w:t>
      </w:r>
    </w:p>
    <w:p w14:paraId="29AABB88" w14:textId="77777777" w:rsidR="000E04AE" w:rsidRDefault="000E04AE" w:rsidP="00A307EC">
      <w:pPr>
        <w:pStyle w:val="BodyA"/>
        <w:rPr>
          <w:rFonts w:ascii="Helvetica Neue" w:eastAsia="Helvetica Neue" w:hAnsi="Helvetica Neue" w:cs="Helvetica Neue"/>
        </w:rPr>
      </w:pPr>
    </w:p>
    <w:p w14:paraId="15E91A83"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Ethics, Participation or Interest in Client Transactions and Personal Trading</w:t>
      </w:r>
      <w:r w:rsidR="00DE763E">
        <w:rPr>
          <w:rFonts w:ascii="Helvetica Neue" w:hAnsi="Helvetica Neue"/>
        </w:rPr>
        <w:t>……</w:t>
      </w:r>
      <w:proofErr w:type="gramStart"/>
      <w:r w:rsidR="00DE763E">
        <w:rPr>
          <w:rFonts w:ascii="Helvetica Neue" w:hAnsi="Helvetica Neue"/>
        </w:rPr>
        <w:t>…..</w:t>
      </w:r>
      <w:proofErr w:type="gramEnd"/>
      <w:r>
        <w:rPr>
          <w:rFonts w:ascii="Helvetica Neue" w:hAnsi="Helvetica Neue"/>
        </w:rPr>
        <w:t>…</w:t>
      </w:r>
      <w:r w:rsidR="004A14DA">
        <w:rPr>
          <w:rFonts w:ascii="Helvetica Neue" w:hAnsi="Helvetica Neue"/>
        </w:rPr>
        <w:t>.</w:t>
      </w:r>
      <w:r w:rsidR="002A5D05">
        <w:rPr>
          <w:rFonts w:ascii="Helvetica Neue" w:hAnsi="Helvetica Neue"/>
        </w:rPr>
        <w:t>10</w:t>
      </w:r>
    </w:p>
    <w:p w14:paraId="2AAADFB8" w14:textId="77777777" w:rsidR="000E04AE" w:rsidRDefault="000E04AE" w:rsidP="00A307EC">
      <w:pPr>
        <w:pStyle w:val="BodyA"/>
        <w:rPr>
          <w:rFonts w:ascii="Helvetica Neue" w:eastAsia="Helvetica Neue" w:hAnsi="Helvetica Neue" w:cs="Helvetica Neue"/>
        </w:rPr>
      </w:pPr>
    </w:p>
    <w:p w14:paraId="78555E4C"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Brokerage Practices</w:t>
      </w:r>
      <w:r>
        <w:rPr>
          <w:rFonts w:ascii="Helvetica Neue" w:hAnsi="Helvetica Neue"/>
        </w:rPr>
        <w:tab/>
        <w:t>…….1</w:t>
      </w:r>
      <w:r w:rsidR="00745070">
        <w:rPr>
          <w:rFonts w:ascii="Helvetica Neue" w:hAnsi="Helvetica Neue"/>
        </w:rPr>
        <w:t>1</w:t>
      </w:r>
    </w:p>
    <w:p w14:paraId="7E0F7C3F" w14:textId="77777777" w:rsidR="000E04AE" w:rsidRDefault="000E04AE" w:rsidP="00A307EC">
      <w:pPr>
        <w:pStyle w:val="BodyA"/>
        <w:rPr>
          <w:rFonts w:ascii="Helvetica Neue" w:eastAsia="Helvetica Neue" w:hAnsi="Helvetica Neue" w:cs="Helvetica Neue"/>
        </w:rPr>
      </w:pPr>
    </w:p>
    <w:p w14:paraId="331E79CB"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Review of Accounts</w:t>
      </w:r>
      <w:r>
        <w:rPr>
          <w:rFonts w:ascii="Helvetica Neue" w:hAnsi="Helvetica Neue"/>
        </w:rPr>
        <w:tab/>
        <w:t>…….1</w:t>
      </w:r>
      <w:r w:rsidR="00745070">
        <w:rPr>
          <w:rFonts w:ascii="Helvetica Neue" w:hAnsi="Helvetica Neue"/>
        </w:rPr>
        <w:t>2</w:t>
      </w:r>
    </w:p>
    <w:p w14:paraId="333332CB" w14:textId="77777777" w:rsidR="000E04AE" w:rsidRDefault="000E04AE" w:rsidP="00A307EC">
      <w:pPr>
        <w:pStyle w:val="BodyA"/>
        <w:rPr>
          <w:rFonts w:ascii="Helvetica Neue" w:eastAsia="Helvetica Neue" w:hAnsi="Helvetica Neue" w:cs="Helvetica Neue"/>
        </w:rPr>
      </w:pPr>
    </w:p>
    <w:p w14:paraId="4E306B9D"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Client Referrals and other Compensation</w:t>
      </w:r>
      <w:r>
        <w:rPr>
          <w:rFonts w:ascii="Helvetica Neue" w:hAnsi="Helvetica Neue"/>
        </w:rPr>
        <w:tab/>
        <w:t>…….1</w:t>
      </w:r>
      <w:r w:rsidR="00745070">
        <w:rPr>
          <w:rFonts w:ascii="Helvetica Neue" w:hAnsi="Helvetica Neue"/>
        </w:rPr>
        <w:t>2</w:t>
      </w:r>
    </w:p>
    <w:p w14:paraId="329D4605" w14:textId="77777777" w:rsidR="000E04AE" w:rsidRDefault="000E04AE" w:rsidP="00A307EC">
      <w:pPr>
        <w:pStyle w:val="BodyA"/>
        <w:rPr>
          <w:rFonts w:ascii="Helvetica Neue" w:eastAsia="Helvetica Neue" w:hAnsi="Helvetica Neue" w:cs="Helvetica Neue"/>
        </w:rPr>
      </w:pPr>
    </w:p>
    <w:p w14:paraId="5693FB71"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Investment Discretion</w:t>
      </w:r>
      <w:r>
        <w:rPr>
          <w:rFonts w:ascii="Helvetica Neue" w:hAnsi="Helvetica Neue"/>
        </w:rPr>
        <w:tab/>
        <w:t>…….1</w:t>
      </w:r>
      <w:r w:rsidR="002A5D05">
        <w:rPr>
          <w:rFonts w:ascii="Helvetica Neue" w:hAnsi="Helvetica Neue"/>
        </w:rPr>
        <w:t>2</w:t>
      </w:r>
    </w:p>
    <w:p w14:paraId="0621FEC9" w14:textId="77777777" w:rsidR="000E04AE" w:rsidRDefault="000E04AE" w:rsidP="00A307EC">
      <w:pPr>
        <w:pStyle w:val="BodyA"/>
        <w:rPr>
          <w:rFonts w:ascii="Helvetica Neue" w:eastAsia="Helvetica Neue" w:hAnsi="Helvetica Neue" w:cs="Helvetica Neue"/>
        </w:rPr>
      </w:pPr>
    </w:p>
    <w:p w14:paraId="61382B9A"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Voting Client Securities</w:t>
      </w:r>
      <w:r>
        <w:rPr>
          <w:rFonts w:ascii="Helvetica Neue" w:hAnsi="Helvetica Neue"/>
        </w:rPr>
        <w:tab/>
        <w:t>…….1</w:t>
      </w:r>
      <w:r w:rsidR="00745070">
        <w:rPr>
          <w:rFonts w:ascii="Helvetica Neue" w:hAnsi="Helvetica Neue"/>
        </w:rPr>
        <w:t>3</w:t>
      </w:r>
    </w:p>
    <w:p w14:paraId="42ED90D5" w14:textId="77777777" w:rsidR="000E04AE" w:rsidRDefault="000E04AE" w:rsidP="00A307EC">
      <w:pPr>
        <w:pStyle w:val="BodyA"/>
        <w:rPr>
          <w:rFonts w:ascii="Helvetica Neue" w:eastAsia="Helvetica Neue" w:hAnsi="Helvetica Neue" w:cs="Helvetica Neue"/>
        </w:rPr>
      </w:pPr>
    </w:p>
    <w:p w14:paraId="2EDA05B6"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Financial Information</w:t>
      </w:r>
      <w:r>
        <w:rPr>
          <w:rFonts w:ascii="Helvetica Neue" w:hAnsi="Helvetica Neue"/>
        </w:rPr>
        <w:tab/>
        <w:t>…….1</w:t>
      </w:r>
      <w:r w:rsidR="00745070">
        <w:rPr>
          <w:rFonts w:ascii="Helvetica Neue" w:hAnsi="Helvetica Neue"/>
        </w:rPr>
        <w:t>3</w:t>
      </w:r>
    </w:p>
    <w:p w14:paraId="7D19D1C8" w14:textId="77777777" w:rsidR="000E04AE" w:rsidRDefault="000E04AE" w:rsidP="00A307EC">
      <w:pPr>
        <w:pStyle w:val="BodyA"/>
        <w:rPr>
          <w:rFonts w:ascii="Helvetica Neue" w:eastAsia="Helvetica Neue" w:hAnsi="Helvetica Neue" w:cs="Helvetica Neue"/>
        </w:rPr>
      </w:pPr>
    </w:p>
    <w:p w14:paraId="6291EE79"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Requirements for State-Registered Advisors</w:t>
      </w:r>
      <w:r>
        <w:rPr>
          <w:rFonts w:ascii="Helvetica Neue" w:hAnsi="Helvetica Neue"/>
        </w:rPr>
        <w:tab/>
        <w:t>…….1</w:t>
      </w:r>
      <w:r w:rsidR="00745070">
        <w:rPr>
          <w:rFonts w:ascii="Helvetica Neue" w:hAnsi="Helvetica Neue"/>
        </w:rPr>
        <w:t>3</w:t>
      </w:r>
    </w:p>
    <w:p w14:paraId="13768BE0" w14:textId="77777777" w:rsidR="000E04AE" w:rsidRDefault="000E04AE" w:rsidP="00A307EC">
      <w:pPr>
        <w:pStyle w:val="BodyA"/>
        <w:tabs>
          <w:tab w:val="left" w:leader="dot" w:pos="8640"/>
        </w:tabs>
        <w:rPr>
          <w:rFonts w:ascii="Helvetica Neue" w:eastAsia="Helvetica Neue" w:hAnsi="Helvetica Neue" w:cs="Helvetica Neue"/>
        </w:rPr>
      </w:pPr>
    </w:p>
    <w:p w14:paraId="45E0C3C7" w14:textId="77777777" w:rsidR="000E04AE" w:rsidRDefault="00456938" w:rsidP="00A307EC">
      <w:pPr>
        <w:pStyle w:val="BodyA"/>
        <w:tabs>
          <w:tab w:val="left" w:leader="dot" w:pos="8640"/>
        </w:tabs>
        <w:rPr>
          <w:rFonts w:ascii="Helvetica Neue" w:eastAsia="Helvetica Neue" w:hAnsi="Helvetica Neue" w:cs="Helvetica Neue"/>
        </w:rPr>
      </w:pPr>
      <w:r>
        <w:rPr>
          <w:rFonts w:ascii="Helvetica Neue" w:hAnsi="Helvetica Neue"/>
        </w:rPr>
        <w:t>Brochure Supplement</w:t>
      </w:r>
      <w:r>
        <w:rPr>
          <w:rFonts w:ascii="Helvetica Neue" w:hAnsi="Helvetica Neue"/>
        </w:rPr>
        <w:tab/>
        <w:t>…….1</w:t>
      </w:r>
      <w:r w:rsidR="00745070">
        <w:rPr>
          <w:rFonts w:ascii="Helvetica Neue" w:hAnsi="Helvetica Neue"/>
        </w:rPr>
        <w:t>4</w:t>
      </w:r>
    </w:p>
    <w:p w14:paraId="5AC373FF" w14:textId="77777777" w:rsidR="000E04AE" w:rsidRDefault="000E04AE" w:rsidP="00A307EC">
      <w:pPr>
        <w:pStyle w:val="BodyA"/>
        <w:jc w:val="center"/>
        <w:rPr>
          <w:rFonts w:ascii="Helvetica Neue" w:eastAsia="Helvetica Neue" w:hAnsi="Helvetica Neue" w:cs="Helvetica Neue"/>
        </w:rPr>
      </w:pPr>
    </w:p>
    <w:p w14:paraId="1745DB26" w14:textId="77777777" w:rsidR="000E04AE" w:rsidRDefault="000E04AE" w:rsidP="00A307EC">
      <w:pPr>
        <w:pStyle w:val="BodyA"/>
        <w:jc w:val="center"/>
        <w:rPr>
          <w:rFonts w:ascii="Helvetica Neue" w:eastAsia="Helvetica Neue" w:hAnsi="Helvetica Neue" w:cs="Helvetica Neue"/>
        </w:rPr>
      </w:pPr>
    </w:p>
    <w:p w14:paraId="6DF50EA7" w14:textId="77777777" w:rsidR="004A14DA" w:rsidRDefault="004A14DA" w:rsidP="00A307EC">
      <w:pPr>
        <w:pStyle w:val="BodyA"/>
        <w:jc w:val="center"/>
        <w:rPr>
          <w:rStyle w:val="None"/>
          <w:rFonts w:ascii="Helvetica Neue" w:hAnsi="Helvetica Neue"/>
          <w:b/>
          <w:bCs/>
          <w:sz w:val="36"/>
          <w:szCs w:val="36"/>
          <w:u w:val="single"/>
        </w:rPr>
      </w:pPr>
    </w:p>
    <w:p w14:paraId="6D40124E" w14:textId="77777777" w:rsidR="004A14DA" w:rsidRDefault="004A14DA" w:rsidP="00A307EC">
      <w:pPr>
        <w:pStyle w:val="BodyA"/>
        <w:jc w:val="center"/>
        <w:rPr>
          <w:rStyle w:val="None"/>
          <w:rFonts w:ascii="Helvetica Neue" w:hAnsi="Helvetica Neue"/>
          <w:b/>
          <w:bCs/>
          <w:sz w:val="36"/>
          <w:szCs w:val="36"/>
          <w:u w:val="single"/>
        </w:rPr>
      </w:pPr>
    </w:p>
    <w:p w14:paraId="4E0B1B11" w14:textId="77777777" w:rsidR="000E04AE" w:rsidRDefault="00456938" w:rsidP="00A307EC">
      <w:pPr>
        <w:pStyle w:val="Body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ADVISORY BUSINESS</w:t>
      </w:r>
    </w:p>
    <w:p w14:paraId="1B1A4833" w14:textId="77777777" w:rsidR="000E04AE" w:rsidRDefault="000E04AE" w:rsidP="00A307EC">
      <w:pPr>
        <w:pStyle w:val="BodyA"/>
        <w:jc w:val="center"/>
        <w:rPr>
          <w:rFonts w:ascii="Helvetica Neue" w:eastAsia="Helvetica Neue" w:hAnsi="Helvetica Neue" w:cs="Helvetica Neue"/>
          <w:b/>
          <w:bCs/>
          <w:sz w:val="36"/>
          <w:szCs w:val="36"/>
          <w:u w:val="single"/>
        </w:rPr>
      </w:pPr>
    </w:p>
    <w:p w14:paraId="5A508B04" w14:textId="77777777" w:rsidR="000E04AE" w:rsidRDefault="00456938" w:rsidP="00A307EC">
      <w:pPr>
        <w:pStyle w:val="BodyA"/>
        <w:rPr>
          <w:rStyle w:val="None"/>
          <w:rFonts w:ascii="Helvetica Neue" w:eastAsia="Helvetica Neue" w:hAnsi="Helvetica Neue" w:cs="Helvetica Neue"/>
          <w:b/>
          <w:bCs/>
          <w:sz w:val="28"/>
          <w:szCs w:val="28"/>
          <w:u w:val="single"/>
        </w:rPr>
      </w:pPr>
      <w:r>
        <w:rPr>
          <w:rStyle w:val="None"/>
          <w:rFonts w:ascii="Helvetica Neue" w:hAnsi="Helvetica Neue"/>
          <w:b/>
          <w:bCs/>
          <w:sz w:val="28"/>
          <w:szCs w:val="28"/>
          <w:u w:val="single"/>
        </w:rPr>
        <w:t>INTRODUCTION</w:t>
      </w:r>
    </w:p>
    <w:p w14:paraId="5EF20506" w14:textId="77777777" w:rsidR="000E04AE" w:rsidRDefault="000E04AE" w:rsidP="00A307EC">
      <w:pPr>
        <w:pStyle w:val="BodyA"/>
        <w:rPr>
          <w:rFonts w:ascii="Helvetica Neue" w:eastAsia="Helvetica Neue" w:hAnsi="Helvetica Neue" w:cs="Helvetica Neue"/>
          <w:b/>
          <w:bCs/>
          <w:sz w:val="28"/>
          <w:szCs w:val="28"/>
        </w:rPr>
      </w:pPr>
    </w:p>
    <w:p w14:paraId="05B79897" w14:textId="77777777" w:rsidR="000E04AE" w:rsidRPr="00987D8A" w:rsidRDefault="00456938" w:rsidP="00A307EC">
      <w:pPr>
        <w:pStyle w:val="BodySingleSp5"/>
        <w:rPr>
          <w:rFonts w:ascii="Helvetica Neue" w:eastAsia="Helvetica Neue" w:hAnsi="Helvetica Neue" w:cs="Helvetica Neue"/>
          <w:sz w:val="28"/>
          <w:szCs w:val="28"/>
        </w:rPr>
      </w:pPr>
      <w:r w:rsidRPr="00987D8A">
        <w:rPr>
          <w:rFonts w:ascii="Helvetica Neue" w:hAnsi="Helvetica Neue"/>
          <w:sz w:val="28"/>
          <w:szCs w:val="28"/>
        </w:rPr>
        <w:t xml:space="preserve">Evans Wealth Management hereinafter referred to as (EWM) was formed as a Registered Investment Advisor in 2012. The principal owner is Stanley K. Evans. EWM’s parent organization is Stan Evans Financial Planning, LLC. Our principal business is to provide financial planning, portfolio management and services to our clients who are typically individuals, pension and profit sharing plans, trusts, estates, charitable organizations, corporations and other business entities. As of </w:t>
      </w:r>
      <w:proofErr w:type="gramStart"/>
      <w:r w:rsidR="00DD1CB2">
        <w:rPr>
          <w:rFonts w:ascii="Helvetica Neue" w:hAnsi="Helvetica Neue"/>
          <w:sz w:val="28"/>
          <w:szCs w:val="28"/>
        </w:rPr>
        <w:t>January 2</w:t>
      </w:r>
      <w:r w:rsidR="00450A35" w:rsidRPr="00987D8A">
        <w:rPr>
          <w:rFonts w:ascii="Helvetica Neue" w:hAnsi="Helvetica Neue"/>
          <w:sz w:val="28"/>
          <w:szCs w:val="28"/>
        </w:rPr>
        <w:t>, 202</w:t>
      </w:r>
      <w:r w:rsidR="00DD1CB2">
        <w:rPr>
          <w:rFonts w:ascii="Helvetica Neue" w:hAnsi="Helvetica Neue"/>
          <w:sz w:val="28"/>
          <w:szCs w:val="28"/>
        </w:rPr>
        <w:t>1</w:t>
      </w:r>
      <w:proofErr w:type="gramEnd"/>
      <w:r w:rsidRPr="00987D8A">
        <w:rPr>
          <w:rFonts w:ascii="Helvetica Neue" w:hAnsi="Helvetica Neue"/>
          <w:sz w:val="28"/>
          <w:szCs w:val="28"/>
        </w:rPr>
        <w:t xml:space="preserve"> EWM managed $</w:t>
      </w:r>
      <w:r w:rsidR="00E16187">
        <w:rPr>
          <w:rFonts w:ascii="Helvetica Neue" w:hAnsi="Helvetica Neue"/>
          <w:sz w:val="28"/>
          <w:szCs w:val="28"/>
        </w:rPr>
        <w:t>1</w:t>
      </w:r>
      <w:r w:rsidR="00DD1CB2">
        <w:rPr>
          <w:rFonts w:ascii="Helvetica Neue" w:hAnsi="Helvetica Neue"/>
          <w:sz w:val="28"/>
          <w:szCs w:val="28"/>
        </w:rPr>
        <w:t>12</w:t>
      </w:r>
      <w:r w:rsidRPr="00987D8A">
        <w:rPr>
          <w:rFonts w:ascii="Helvetica Neue" w:hAnsi="Helvetica Neue"/>
          <w:sz w:val="28"/>
          <w:szCs w:val="28"/>
        </w:rPr>
        <w:t>,000,000 on a discretionary basis.</w:t>
      </w:r>
    </w:p>
    <w:p w14:paraId="6F65916C" w14:textId="77777777" w:rsidR="00F06A72" w:rsidRPr="00F06A72" w:rsidRDefault="00F06A72" w:rsidP="00F06A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outlineLvl w:val="1"/>
        <w:rPr>
          <w:rFonts w:asciiTheme="majorHAnsi" w:eastAsia="Times New Roman" w:hAnsiTheme="majorHAnsi"/>
          <w:b/>
          <w:color w:val="222222"/>
          <w:sz w:val="28"/>
          <w:szCs w:val="28"/>
          <w:u w:val="single"/>
          <w:bdr w:val="none" w:sz="0" w:space="0" w:color="auto"/>
        </w:rPr>
      </w:pPr>
      <w:r w:rsidRPr="00F06A72">
        <w:rPr>
          <w:rFonts w:asciiTheme="majorHAnsi" w:eastAsia="Times New Roman" w:hAnsiTheme="majorHAnsi"/>
          <w:b/>
          <w:color w:val="222222"/>
          <w:sz w:val="28"/>
          <w:szCs w:val="28"/>
          <w:u w:val="single"/>
          <w:bdr w:val="none" w:sz="0" w:space="0" w:color="auto"/>
        </w:rPr>
        <w:t>The Fiduciary Standard</w:t>
      </w:r>
    </w:p>
    <w:p w14:paraId="2688E1C2" w14:textId="77777777" w:rsidR="00F06A72" w:rsidRPr="00F06A72" w:rsidRDefault="00F06A72" w:rsidP="00F06A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eastAsia="Times New Roman" w:hAnsiTheme="minorHAnsi" w:cs="Arial"/>
          <w:color w:val="222222"/>
          <w:sz w:val="28"/>
          <w:szCs w:val="28"/>
          <w:bdr w:val="none" w:sz="0" w:space="0" w:color="auto"/>
        </w:rPr>
      </w:pPr>
      <w:r>
        <w:rPr>
          <w:rFonts w:asciiTheme="minorHAnsi" w:eastAsia="Times New Roman" w:hAnsiTheme="minorHAnsi" w:cs="Arial"/>
          <w:color w:val="222222"/>
          <w:sz w:val="28"/>
          <w:szCs w:val="28"/>
          <w:bdr w:val="none" w:sz="0" w:space="0" w:color="auto"/>
        </w:rPr>
        <w:t>Stan Evans is a fiduciary and</w:t>
      </w:r>
      <w:r w:rsidRPr="00F06A72">
        <w:rPr>
          <w:rFonts w:asciiTheme="minorHAnsi" w:eastAsia="Times New Roman" w:hAnsiTheme="minorHAnsi" w:cs="Arial"/>
          <w:color w:val="222222"/>
          <w:sz w:val="28"/>
          <w:szCs w:val="28"/>
          <w:bdr w:val="none" w:sz="0" w:space="0" w:color="auto"/>
        </w:rPr>
        <w:t xml:space="preserve"> has fiduciary duty, which is the </w:t>
      </w:r>
      <w:r>
        <w:rPr>
          <w:rFonts w:asciiTheme="minorHAnsi" w:eastAsia="Times New Roman" w:hAnsiTheme="minorHAnsi" w:cs="Arial"/>
          <w:color w:val="222222"/>
          <w:sz w:val="28"/>
          <w:szCs w:val="28"/>
          <w:bdr w:val="none" w:sz="0" w:space="0" w:color="auto"/>
        </w:rPr>
        <w:t xml:space="preserve">highest standard of client care. It </w:t>
      </w:r>
      <w:r w:rsidRPr="00F06A72">
        <w:rPr>
          <w:rFonts w:asciiTheme="minorHAnsi" w:eastAsia="Times New Roman" w:hAnsiTheme="minorHAnsi" w:cs="Arial"/>
          <w:color w:val="222222"/>
          <w:sz w:val="28"/>
          <w:szCs w:val="28"/>
          <w:bdr w:val="none" w:sz="0" w:space="0" w:color="auto"/>
        </w:rPr>
        <w:t xml:space="preserve">means that </w:t>
      </w:r>
      <w:r>
        <w:rPr>
          <w:rFonts w:asciiTheme="minorHAnsi" w:eastAsia="Times New Roman" w:hAnsiTheme="minorHAnsi" w:cs="Arial"/>
          <w:color w:val="222222"/>
          <w:sz w:val="28"/>
          <w:szCs w:val="28"/>
          <w:bdr w:val="none" w:sz="0" w:space="0" w:color="auto"/>
        </w:rPr>
        <w:t xml:space="preserve">he </w:t>
      </w:r>
      <w:r w:rsidRPr="00F06A72">
        <w:rPr>
          <w:rFonts w:asciiTheme="minorHAnsi" w:eastAsia="Times New Roman" w:hAnsiTheme="minorHAnsi" w:cs="Arial"/>
          <w:color w:val="222222"/>
          <w:sz w:val="28"/>
          <w:szCs w:val="28"/>
          <w:bdr w:val="none" w:sz="0" w:space="0" w:color="auto"/>
        </w:rPr>
        <w:t xml:space="preserve">must always act in the beneficiary's best interest, even when it's in opposition to </w:t>
      </w:r>
      <w:r>
        <w:rPr>
          <w:rFonts w:asciiTheme="minorHAnsi" w:eastAsia="Times New Roman" w:hAnsiTheme="minorHAnsi" w:cs="Arial"/>
          <w:color w:val="222222"/>
          <w:sz w:val="28"/>
          <w:szCs w:val="28"/>
          <w:bdr w:val="none" w:sz="0" w:space="0" w:color="auto"/>
        </w:rPr>
        <w:t>his own</w:t>
      </w:r>
      <w:r w:rsidRPr="00F06A72">
        <w:rPr>
          <w:rFonts w:asciiTheme="minorHAnsi" w:eastAsia="Times New Roman" w:hAnsiTheme="minorHAnsi" w:cs="Arial"/>
          <w:color w:val="222222"/>
          <w:sz w:val="28"/>
          <w:szCs w:val="28"/>
          <w:bdr w:val="none" w:sz="0" w:space="0" w:color="auto"/>
        </w:rPr>
        <w:t>.</w:t>
      </w:r>
    </w:p>
    <w:p w14:paraId="6C499D53" w14:textId="77777777" w:rsidR="00F06A72" w:rsidRPr="00F06A72" w:rsidRDefault="00F06A72" w:rsidP="00F06A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eastAsia="Times New Roman" w:hAnsiTheme="minorHAnsi" w:cs="Arial"/>
          <w:color w:val="222222"/>
          <w:sz w:val="28"/>
          <w:szCs w:val="28"/>
          <w:bdr w:val="none" w:sz="0" w:space="0" w:color="auto"/>
        </w:rPr>
      </w:pPr>
      <w:r w:rsidRPr="00F06A72">
        <w:rPr>
          <w:rFonts w:asciiTheme="minorHAnsi" w:eastAsia="Times New Roman" w:hAnsiTheme="minorHAnsi" w:cs="Arial"/>
          <w:color w:val="222222"/>
          <w:sz w:val="28"/>
          <w:szCs w:val="28"/>
          <w:bdr w:val="none" w:sz="0" w:space="0" w:color="auto"/>
        </w:rPr>
        <w:t xml:space="preserve">Financial advisors fall into two buckets, fiduciaries and non-fiduciaries. Contrary to popular belief, </w:t>
      </w:r>
      <w:r>
        <w:rPr>
          <w:rFonts w:asciiTheme="minorHAnsi" w:eastAsia="Times New Roman" w:hAnsiTheme="minorHAnsi" w:cs="Arial"/>
          <w:color w:val="222222"/>
          <w:sz w:val="28"/>
          <w:szCs w:val="28"/>
          <w:bdr w:val="none" w:sz="0" w:space="0" w:color="auto"/>
        </w:rPr>
        <w:t xml:space="preserve">advisors that sell insurance or work for a broker-dealer and paid commissions are </w:t>
      </w:r>
      <w:r w:rsidRPr="00F06A72">
        <w:rPr>
          <w:rFonts w:asciiTheme="minorHAnsi" w:eastAsia="Times New Roman" w:hAnsiTheme="minorHAnsi" w:cs="Arial"/>
          <w:color w:val="222222"/>
          <w:sz w:val="28"/>
          <w:szCs w:val="28"/>
          <w:bdr w:val="none" w:sz="0" w:space="0" w:color="auto"/>
        </w:rPr>
        <w:t xml:space="preserve">not </w:t>
      </w:r>
      <w:r>
        <w:rPr>
          <w:rFonts w:asciiTheme="minorHAnsi" w:eastAsia="Times New Roman" w:hAnsiTheme="minorHAnsi" w:cs="Arial"/>
          <w:color w:val="222222"/>
          <w:sz w:val="28"/>
          <w:szCs w:val="28"/>
          <w:bdr w:val="none" w:sz="0" w:space="0" w:color="auto"/>
        </w:rPr>
        <w:t xml:space="preserve">fiduciaries. </w:t>
      </w:r>
      <w:r w:rsidRPr="00F06A72">
        <w:rPr>
          <w:rFonts w:asciiTheme="minorHAnsi" w:eastAsia="Times New Roman" w:hAnsiTheme="minorHAnsi" w:cs="Arial"/>
          <w:color w:val="222222"/>
          <w:sz w:val="28"/>
          <w:szCs w:val="28"/>
          <w:bdr w:val="none" w:sz="0" w:space="0" w:color="auto"/>
        </w:rPr>
        <w:t>To exercise fiduciary duty means that the advisor must recommend the best product options to clients, even if those products result in reduced or zero compensation for the advisor.</w:t>
      </w:r>
    </w:p>
    <w:p w14:paraId="5F256ECA" w14:textId="77777777" w:rsidR="000E04AE" w:rsidRDefault="000E04AE" w:rsidP="00A307EC">
      <w:pPr>
        <w:pStyle w:val="BodyA"/>
        <w:rPr>
          <w:rFonts w:ascii="Helvetica Neue" w:eastAsia="Helvetica Neue" w:hAnsi="Helvetica Neue" w:cs="Helvetica Neue"/>
          <w:b/>
          <w:bCs/>
          <w:sz w:val="28"/>
          <w:szCs w:val="28"/>
        </w:rPr>
      </w:pPr>
    </w:p>
    <w:p w14:paraId="3A181C1E" w14:textId="77777777" w:rsidR="000E04AE" w:rsidRDefault="00735812" w:rsidP="00A307EC">
      <w:pPr>
        <w:pStyle w:val="BodyA"/>
        <w:rPr>
          <w:rStyle w:val="None"/>
          <w:rFonts w:ascii="Helvetica Neue" w:hAnsi="Helvetica Neue"/>
          <w:b/>
          <w:bCs/>
          <w:sz w:val="28"/>
          <w:szCs w:val="28"/>
          <w:u w:val="single"/>
        </w:rPr>
      </w:pPr>
      <w:r>
        <w:rPr>
          <w:rStyle w:val="None"/>
          <w:rFonts w:ascii="Helvetica Neue" w:hAnsi="Helvetica Neue"/>
          <w:b/>
          <w:bCs/>
          <w:sz w:val="28"/>
          <w:szCs w:val="28"/>
          <w:u w:val="single"/>
        </w:rPr>
        <w:t>Investment Phil</w:t>
      </w:r>
      <w:r w:rsidR="009C49B6">
        <w:rPr>
          <w:rStyle w:val="None"/>
          <w:rFonts w:ascii="Helvetica Neue" w:hAnsi="Helvetica Neue"/>
          <w:b/>
          <w:bCs/>
          <w:sz w:val="28"/>
          <w:szCs w:val="28"/>
          <w:u w:val="single"/>
        </w:rPr>
        <w:t>osophy</w:t>
      </w:r>
    </w:p>
    <w:p w14:paraId="49FB717B" w14:textId="77777777" w:rsidR="009C49B6" w:rsidRDefault="009C49B6" w:rsidP="00A307EC">
      <w:pPr>
        <w:pStyle w:val="BodyA"/>
        <w:rPr>
          <w:rStyle w:val="None"/>
          <w:rFonts w:ascii="Helvetica Neue" w:hAnsi="Helvetica Neue"/>
          <w:b/>
          <w:bCs/>
          <w:sz w:val="28"/>
          <w:szCs w:val="28"/>
          <w:u w:val="single"/>
        </w:rPr>
      </w:pPr>
    </w:p>
    <w:p w14:paraId="4E3D5991" w14:textId="77777777" w:rsidR="009C49B6" w:rsidRPr="009C49B6" w:rsidRDefault="009C49B6" w:rsidP="004A14DA">
      <w:pPr>
        <w:pStyle w:val="BodyA"/>
        <w:ind w:firstLine="720"/>
        <w:rPr>
          <w:rStyle w:val="None"/>
          <w:rFonts w:ascii="Helvetica Neue" w:eastAsia="Helvetica Neue" w:hAnsi="Helvetica Neue" w:cs="Helvetica Neue"/>
          <w:sz w:val="28"/>
          <w:szCs w:val="28"/>
        </w:rPr>
      </w:pPr>
      <w:r w:rsidRPr="009C49B6">
        <w:rPr>
          <w:rStyle w:val="None"/>
          <w:rFonts w:ascii="Helvetica Neue" w:hAnsi="Helvetica Neue"/>
          <w:bCs/>
          <w:sz w:val="28"/>
          <w:szCs w:val="28"/>
        </w:rPr>
        <w:t xml:space="preserve">We help our clients get to the finish line, whatever that means to them. </w:t>
      </w:r>
      <w:proofErr w:type="gramStart"/>
      <w:r w:rsidRPr="009C49B6">
        <w:rPr>
          <w:rStyle w:val="None"/>
          <w:rFonts w:ascii="Helvetica Neue" w:hAnsi="Helvetica Neue"/>
          <w:bCs/>
          <w:sz w:val="28"/>
          <w:szCs w:val="28"/>
        </w:rPr>
        <w:t>So</w:t>
      </w:r>
      <w:proofErr w:type="gramEnd"/>
      <w:r w:rsidRPr="009C49B6">
        <w:rPr>
          <w:rStyle w:val="None"/>
          <w:rFonts w:ascii="Helvetica Neue" w:hAnsi="Helvetica Neue"/>
          <w:bCs/>
          <w:sz w:val="28"/>
          <w:szCs w:val="28"/>
        </w:rPr>
        <w:t xml:space="preserve"> before we even talk about where we invest money, we’ve got to know </w:t>
      </w:r>
      <w:r>
        <w:rPr>
          <w:rStyle w:val="None"/>
          <w:rFonts w:ascii="Helvetica Neue" w:hAnsi="Helvetica Neue"/>
          <w:bCs/>
          <w:sz w:val="28"/>
          <w:szCs w:val="28"/>
        </w:rPr>
        <w:t>what our goal is and what we are trying to accomplish</w:t>
      </w:r>
      <w:r w:rsidR="002A5D05">
        <w:rPr>
          <w:rStyle w:val="None"/>
          <w:rFonts w:ascii="Helvetica Neue" w:hAnsi="Helvetica Neue"/>
          <w:bCs/>
          <w:sz w:val="28"/>
          <w:szCs w:val="28"/>
        </w:rPr>
        <w:t>. Our</w:t>
      </w:r>
      <w:r>
        <w:rPr>
          <w:rStyle w:val="None"/>
          <w:rFonts w:ascii="Helvetica Neue" w:hAnsi="Helvetica Neue"/>
          <w:bCs/>
          <w:sz w:val="28"/>
          <w:szCs w:val="28"/>
        </w:rPr>
        <w:t xml:space="preserve"> investment philosophy is to understand your goals, your risk tolerance, your proper asset allocation among equities, fixed instruments, and cash. The goal we aspire to achieve is deliver </w:t>
      </w:r>
      <w:r w:rsidR="002A5D05">
        <w:rPr>
          <w:rStyle w:val="None"/>
          <w:rFonts w:ascii="Helvetica Neue" w:hAnsi="Helvetica Neue"/>
          <w:bCs/>
          <w:sz w:val="28"/>
          <w:szCs w:val="28"/>
        </w:rPr>
        <w:t xml:space="preserve">long-term </w:t>
      </w:r>
      <w:r>
        <w:rPr>
          <w:rStyle w:val="None"/>
          <w:rFonts w:ascii="Helvetica Neue" w:hAnsi="Helvetica Neue"/>
          <w:bCs/>
          <w:sz w:val="28"/>
          <w:szCs w:val="28"/>
        </w:rPr>
        <w:t>market-based returns and smooth out the path of volatility and keep your principal safe.</w:t>
      </w:r>
    </w:p>
    <w:p w14:paraId="22A2005F" w14:textId="77777777" w:rsidR="000E04AE" w:rsidRPr="009C49B6" w:rsidRDefault="000E04AE" w:rsidP="00A307EC">
      <w:pPr>
        <w:pStyle w:val="BodyA"/>
        <w:rPr>
          <w:rFonts w:ascii="Helvetica Neue" w:eastAsia="Helvetica Neue" w:hAnsi="Helvetica Neue" w:cs="Helvetica Neue"/>
          <w:sz w:val="28"/>
          <w:szCs w:val="28"/>
        </w:rPr>
      </w:pPr>
    </w:p>
    <w:p w14:paraId="3BF4F72E" w14:textId="77777777" w:rsidR="00F06A72" w:rsidRDefault="00F06A72" w:rsidP="00A307EC">
      <w:pPr>
        <w:pStyle w:val="BodyA"/>
        <w:rPr>
          <w:rStyle w:val="None"/>
          <w:rFonts w:ascii="Helvetica Neue" w:hAnsi="Helvetica Neue"/>
          <w:b/>
          <w:bCs/>
          <w:sz w:val="28"/>
          <w:szCs w:val="28"/>
          <w:u w:val="single"/>
        </w:rPr>
      </w:pPr>
    </w:p>
    <w:p w14:paraId="3FBB822B" w14:textId="77777777" w:rsidR="00F06A72" w:rsidRDefault="00F06A72" w:rsidP="00A307EC">
      <w:pPr>
        <w:pStyle w:val="BodyA"/>
        <w:rPr>
          <w:rStyle w:val="None"/>
          <w:rFonts w:ascii="Helvetica Neue" w:hAnsi="Helvetica Neue"/>
          <w:b/>
          <w:bCs/>
          <w:sz w:val="28"/>
          <w:szCs w:val="28"/>
          <w:u w:val="single"/>
        </w:rPr>
      </w:pPr>
    </w:p>
    <w:p w14:paraId="177D7906" w14:textId="77777777" w:rsidR="00F06A72" w:rsidRDefault="00F06A72" w:rsidP="00A307EC">
      <w:pPr>
        <w:pStyle w:val="BodyA"/>
        <w:rPr>
          <w:rStyle w:val="None"/>
          <w:rFonts w:ascii="Helvetica Neue" w:hAnsi="Helvetica Neue"/>
          <w:b/>
          <w:bCs/>
          <w:sz w:val="28"/>
          <w:szCs w:val="28"/>
          <w:u w:val="single"/>
        </w:rPr>
      </w:pPr>
    </w:p>
    <w:p w14:paraId="4398A702" w14:textId="77777777" w:rsidR="000E04AE" w:rsidRPr="00987D8A" w:rsidRDefault="00A307EC" w:rsidP="00A307EC">
      <w:pPr>
        <w:pStyle w:val="BodyA"/>
        <w:rPr>
          <w:rStyle w:val="None"/>
          <w:rFonts w:ascii="Helvetica Neue" w:eastAsia="Helvetica Neue" w:hAnsi="Helvetica Neue" w:cs="Helvetica Neue"/>
          <w:b/>
          <w:bCs/>
          <w:sz w:val="28"/>
          <w:szCs w:val="28"/>
          <w:u w:val="single"/>
        </w:rPr>
      </w:pPr>
      <w:r w:rsidRPr="00987D8A">
        <w:rPr>
          <w:rStyle w:val="None"/>
          <w:rFonts w:ascii="Helvetica Neue" w:hAnsi="Helvetica Neue"/>
          <w:b/>
          <w:bCs/>
          <w:sz w:val="28"/>
          <w:szCs w:val="28"/>
          <w:u w:val="single"/>
        </w:rPr>
        <w:t>First</w:t>
      </w:r>
      <w:r w:rsidR="00456938" w:rsidRPr="00987D8A">
        <w:rPr>
          <w:rStyle w:val="None"/>
          <w:rFonts w:ascii="Helvetica Neue" w:hAnsi="Helvetica Neue"/>
          <w:b/>
          <w:bCs/>
          <w:sz w:val="28"/>
          <w:szCs w:val="28"/>
          <w:u w:val="single"/>
        </w:rPr>
        <w:t xml:space="preserve"> Meeting--Engagement and Discovery </w:t>
      </w:r>
    </w:p>
    <w:p w14:paraId="524BCAAC" w14:textId="77777777" w:rsidR="000E04AE" w:rsidRDefault="000E04AE" w:rsidP="00A307EC">
      <w:pPr>
        <w:pStyle w:val="BodyA"/>
        <w:rPr>
          <w:rFonts w:ascii="Helvetica Neue" w:eastAsia="Helvetica Neue" w:hAnsi="Helvetica Neue" w:cs="Helvetica Neue"/>
        </w:rPr>
      </w:pPr>
    </w:p>
    <w:p w14:paraId="40AB053F" w14:textId="77777777" w:rsidR="000E04AE" w:rsidRPr="00987D8A" w:rsidRDefault="00456938" w:rsidP="00A307EC">
      <w:pPr>
        <w:pStyle w:val="BodySingleSp5"/>
        <w:rPr>
          <w:rFonts w:ascii="Helvetica Neue" w:eastAsia="Helvetica Neue" w:hAnsi="Helvetica Neue" w:cs="Helvetica Neue"/>
          <w:sz w:val="28"/>
          <w:szCs w:val="28"/>
        </w:rPr>
      </w:pPr>
      <w:r w:rsidRPr="00987D8A">
        <w:rPr>
          <w:rFonts w:ascii="Helvetica Neue" w:hAnsi="Helvetica Neue"/>
          <w:sz w:val="28"/>
          <w:szCs w:val="28"/>
        </w:rPr>
        <w:t xml:space="preserve">The first step of </w:t>
      </w:r>
      <w:r w:rsidR="004A14DA" w:rsidRPr="00987D8A">
        <w:rPr>
          <w:rFonts w:ascii="Helvetica Neue" w:hAnsi="Helvetica Neue"/>
          <w:sz w:val="28"/>
          <w:szCs w:val="28"/>
        </w:rPr>
        <w:t>our</w:t>
      </w:r>
      <w:r w:rsidRPr="00987D8A">
        <w:rPr>
          <w:rFonts w:ascii="Helvetica Neue" w:hAnsi="Helvetica Neue"/>
          <w:sz w:val="28"/>
          <w:szCs w:val="28"/>
        </w:rPr>
        <w:t xml:space="preserve"> process is Engagement and Discovery. We will review all aspects of your goals, needs, priorities, desires and finances</w:t>
      </w:r>
      <w:r w:rsidR="009C49B6" w:rsidRPr="00987D8A">
        <w:rPr>
          <w:rFonts w:ascii="Helvetica Neue" w:hAnsi="Helvetica Neue"/>
          <w:sz w:val="28"/>
          <w:szCs w:val="28"/>
        </w:rPr>
        <w:t>.</w:t>
      </w:r>
      <w:r w:rsidRPr="00987D8A">
        <w:rPr>
          <w:rFonts w:ascii="Helvetica Neue" w:hAnsi="Helvetica Neue"/>
          <w:sz w:val="28"/>
          <w:szCs w:val="28"/>
        </w:rPr>
        <w:t xml:space="preserve"> During the initial consultation, we will gather the following information from you: </w:t>
      </w:r>
    </w:p>
    <w:p w14:paraId="7BF516C7" w14:textId="77777777" w:rsidR="004A14DA" w:rsidRPr="00987D8A" w:rsidRDefault="004A14DA" w:rsidP="00A307EC">
      <w:pPr>
        <w:pStyle w:val="BodyA"/>
        <w:numPr>
          <w:ilvl w:val="0"/>
          <w:numId w:val="2"/>
        </w:numPr>
        <w:jc w:val="both"/>
        <w:rPr>
          <w:rFonts w:ascii="Helvetica Neue" w:hAnsi="Helvetica Neue"/>
          <w:sz w:val="28"/>
          <w:szCs w:val="28"/>
        </w:rPr>
      </w:pPr>
      <w:r w:rsidRPr="00987D8A">
        <w:rPr>
          <w:rFonts w:ascii="Helvetica Neue" w:hAnsi="Helvetica Neue"/>
          <w:sz w:val="28"/>
          <w:szCs w:val="28"/>
        </w:rPr>
        <w:t>Your family, occupation, hobbies, etc.</w:t>
      </w:r>
    </w:p>
    <w:p w14:paraId="0477C8C8" w14:textId="77777777" w:rsidR="000E04AE" w:rsidRPr="00987D8A" w:rsidRDefault="004A14DA" w:rsidP="00A307EC">
      <w:pPr>
        <w:pStyle w:val="BodyA"/>
        <w:numPr>
          <w:ilvl w:val="0"/>
          <w:numId w:val="2"/>
        </w:numPr>
        <w:jc w:val="both"/>
        <w:rPr>
          <w:rFonts w:ascii="Helvetica Neue" w:hAnsi="Helvetica Neue"/>
          <w:sz w:val="28"/>
          <w:szCs w:val="28"/>
        </w:rPr>
      </w:pPr>
      <w:r w:rsidRPr="00987D8A">
        <w:rPr>
          <w:rFonts w:ascii="Helvetica Neue" w:hAnsi="Helvetica Neue"/>
          <w:sz w:val="28"/>
          <w:szCs w:val="28"/>
        </w:rPr>
        <w:t>We d</w:t>
      </w:r>
      <w:r w:rsidR="00456938" w:rsidRPr="00987D8A">
        <w:rPr>
          <w:rFonts w:ascii="Helvetica Neue" w:hAnsi="Helvetica Neue"/>
          <w:sz w:val="28"/>
          <w:szCs w:val="28"/>
        </w:rPr>
        <w:t xml:space="preserve">iscuss and prioritize your goals. Goals discussed are retirement, college education, gifting/leaving a legacy, major purchases, paying down debt, travel, minimizing risk, lowering tax exposure, estate planning, gifting, and </w:t>
      </w:r>
      <w:proofErr w:type="gramStart"/>
      <w:r w:rsidR="00456938" w:rsidRPr="00987D8A">
        <w:rPr>
          <w:rFonts w:ascii="Helvetica Neue" w:hAnsi="Helvetica Neue"/>
          <w:sz w:val="28"/>
          <w:szCs w:val="28"/>
        </w:rPr>
        <w:t>any and all</w:t>
      </w:r>
      <w:proofErr w:type="gramEnd"/>
      <w:r w:rsidR="00456938" w:rsidRPr="00987D8A">
        <w:rPr>
          <w:rFonts w:ascii="Helvetica Neue" w:hAnsi="Helvetica Neue"/>
          <w:sz w:val="28"/>
          <w:szCs w:val="28"/>
        </w:rPr>
        <w:t xml:space="preserve"> other personal goals. </w:t>
      </w:r>
    </w:p>
    <w:p w14:paraId="025E5722" w14:textId="77777777" w:rsidR="000E04AE" w:rsidRPr="00987D8A" w:rsidRDefault="00456938" w:rsidP="00A307EC">
      <w:pPr>
        <w:pStyle w:val="BodyA"/>
        <w:numPr>
          <w:ilvl w:val="0"/>
          <w:numId w:val="2"/>
        </w:numPr>
        <w:jc w:val="both"/>
        <w:rPr>
          <w:rFonts w:ascii="Helvetica Neue" w:hAnsi="Helvetica Neue"/>
          <w:sz w:val="28"/>
          <w:szCs w:val="28"/>
        </w:rPr>
      </w:pPr>
      <w:r w:rsidRPr="00987D8A">
        <w:rPr>
          <w:rFonts w:ascii="Helvetica Neue" w:hAnsi="Helvetica Neue"/>
          <w:sz w:val="28"/>
          <w:szCs w:val="28"/>
        </w:rPr>
        <w:t xml:space="preserve">We </w:t>
      </w:r>
      <w:r w:rsidR="00EA5A75">
        <w:rPr>
          <w:rFonts w:ascii="Helvetica Neue" w:hAnsi="Helvetica Neue"/>
          <w:sz w:val="28"/>
          <w:szCs w:val="28"/>
        </w:rPr>
        <w:t>discuss</w:t>
      </w:r>
      <w:r w:rsidRPr="00987D8A">
        <w:rPr>
          <w:rFonts w:ascii="Helvetica Neue" w:hAnsi="Helvetica Neue"/>
          <w:sz w:val="28"/>
          <w:szCs w:val="28"/>
        </w:rPr>
        <w:t xml:space="preserve"> your current financial situation</w:t>
      </w:r>
      <w:r w:rsidR="00EA5A75">
        <w:rPr>
          <w:rFonts w:ascii="Helvetica Neue" w:hAnsi="Helvetica Neue"/>
          <w:sz w:val="28"/>
          <w:szCs w:val="28"/>
        </w:rPr>
        <w:t xml:space="preserve"> and provide a questionnaire you take home and complete regarding</w:t>
      </w:r>
      <w:r w:rsidRPr="00987D8A">
        <w:rPr>
          <w:rFonts w:ascii="Helvetica Neue" w:hAnsi="Helvetica Neue"/>
          <w:sz w:val="28"/>
          <w:szCs w:val="28"/>
        </w:rPr>
        <w:t xml:space="preserve"> a complete inventory of your current and future resources</w:t>
      </w:r>
      <w:r w:rsidR="00EA5A75">
        <w:rPr>
          <w:rFonts w:ascii="Helvetica Neue" w:hAnsi="Helvetica Neue"/>
          <w:sz w:val="28"/>
          <w:szCs w:val="28"/>
        </w:rPr>
        <w:t>, current advisors, and risk opinions</w:t>
      </w:r>
      <w:r w:rsidRPr="00987D8A">
        <w:rPr>
          <w:rFonts w:ascii="Helvetica Neue" w:hAnsi="Helvetica Neue"/>
          <w:sz w:val="28"/>
          <w:szCs w:val="28"/>
        </w:rPr>
        <w:t xml:space="preserve">. </w:t>
      </w:r>
    </w:p>
    <w:p w14:paraId="784168D9" w14:textId="77777777" w:rsidR="00987D8A" w:rsidRDefault="00987D8A" w:rsidP="00A307EC">
      <w:pPr>
        <w:pStyle w:val="BodyA"/>
        <w:rPr>
          <w:rFonts w:ascii="Helvetica Neue" w:eastAsia="Helvetica Neue" w:hAnsi="Helvetica Neue" w:cs="Helvetica Neue"/>
        </w:rPr>
      </w:pPr>
    </w:p>
    <w:p w14:paraId="00604134" w14:textId="77777777" w:rsidR="002A5D05" w:rsidRDefault="002A5D05" w:rsidP="00A307EC">
      <w:pPr>
        <w:pStyle w:val="BodyA"/>
        <w:rPr>
          <w:rStyle w:val="None"/>
          <w:rFonts w:ascii="Helvetica Neue" w:hAnsi="Helvetica Neue"/>
          <w:b/>
          <w:bCs/>
          <w:sz w:val="28"/>
          <w:szCs w:val="28"/>
          <w:u w:val="single"/>
        </w:rPr>
      </w:pPr>
    </w:p>
    <w:p w14:paraId="07B20F62" w14:textId="77777777" w:rsidR="000E04AE" w:rsidRPr="00987D8A" w:rsidRDefault="00A307EC" w:rsidP="00A307EC">
      <w:pPr>
        <w:pStyle w:val="BodyA"/>
        <w:rPr>
          <w:rStyle w:val="None"/>
          <w:rFonts w:ascii="Helvetica Neue" w:eastAsia="Helvetica Neue" w:hAnsi="Helvetica Neue" w:cs="Helvetica Neue"/>
          <w:b/>
          <w:bCs/>
          <w:sz w:val="28"/>
          <w:szCs w:val="28"/>
          <w:u w:val="single"/>
        </w:rPr>
      </w:pPr>
      <w:r w:rsidRPr="00987D8A">
        <w:rPr>
          <w:rStyle w:val="None"/>
          <w:rFonts w:ascii="Helvetica Neue" w:hAnsi="Helvetica Neue"/>
          <w:b/>
          <w:bCs/>
          <w:sz w:val="28"/>
          <w:szCs w:val="28"/>
          <w:u w:val="single"/>
        </w:rPr>
        <w:t>Second Meeting-Analyze</w:t>
      </w:r>
    </w:p>
    <w:p w14:paraId="5504CB83" w14:textId="77777777" w:rsidR="000E04AE" w:rsidRPr="00987D8A" w:rsidRDefault="000E04AE" w:rsidP="00A307EC">
      <w:pPr>
        <w:pStyle w:val="BodyA"/>
        <w:rPr>
          <w:rFonts w:ascii="Helvetica Neue" w:eastAsia="Helvetica Neue" w:hAnsi="Helvetica Neue" w:cs="Helvetica Neue"/>
          <w:b/>
          <w:bCs/>
          <w:sz w:val="28"/>
          <w:szCs w:val="28"/>
        </w:rPr>
      </w:pPr>
    </w:p>
    <w:p w14:paraId="34004F8D" w14:textId="77777777" w:rsidR="000E04AE" w:rsidRPr="00987D8A" w:rsidRDefault="00456938" w:rsidP="00A307EC">
      <w:pPr>
        <w:pStyle w:val="BodySingleSp5"/>
        <w:rPr>
          <w:rStyle w:val="None"/>
          <w:rFonts w:ascii="Helvetica Neue" w:eastAsia="Helvetica Neue" w:hAnsi="Helvetica Neue" w:cs="Helvetica Neue"/>
          <w:b/>
          <w:bCs/>
          <w:sz w:val="28"/>
          <w:szCs w:val="28"/>
        </w:rPr>
      </w:pPr>
      <w:r w:rsidRPr="00987D8A">
        <w:rPr>
          <w:rFonts w:ascii="Helvetica Neue" w:hAnsi="Helvetica Neue"/>
          <w:sz w:val="28"/>
          <w:szCs w:val="28"/>
        </w:rPr>
        <w:t xml:space="preserve">The second step of the planning process is to analyze the information </w:t>
      </w:r>
      <w:r w:rsidR="00EA5A75">
        <w:rPr>
          <w:rFonts w:ascii="Helvetica Neue" w:hAnsi="Helvetica Neue"/>
          <w:sz w:val="28"/>
          <w:szCs w:val="28"/>
        </w:rPr>
        <w:t xml:space="preserve">from our discussions and your questionnaire </w:t>
      </w:r>
      <w:r w:rsidRPr="00987D8A">
        <w:rPr>
          <w:rFonts w:ascii="Helvetica Neue" w:hAnsi="Helvetica Neue"/>
          <w:sz w:val="28"/>
          <w:szCs w:val="28"/>
        </w:rPr>
        <w:t xml:space="preserve">you </w:t>
      </w:r>
      <w:r w:rsidR="00EA5A75">
        <w:rPr>
          <w:rFonts w:ascii="Helvetica Neue" w:hAnsi="Helvetica Neue"/>
          <w:sz w:val="28"/>
          <w:szCs w:val="28"/>
        </w:rPr>
        <w:t>completed</w:t>
      </w:r>
      <w:r w:rsidRPr="00987D8A">
        <w:rPr>
          <w:rFonts w:ascii="Helvetica Neue" w:hAnsi="Helvetica Neue"/>
          <w:sz w:val="28"/>
          <w:szCs w:val="28"/>
        </w:rPr>
        <w:t>.</w:t>
      </w:r>
      <w:r w:rsidRPr="00987D8A">
        <w:rPr>
          <w:rStyle w:val="None"/>
          <w:rFonts w:ascii="Helvetica Neue" w:hAnsi="Helvetica Neue"/>
          <w:b/>
          <w:bCs/>
          <w:sz w:val="28"/>
          <w:szCs w:val="28"/>
        </w:rPr>
        <w:t xml:space="preserve"> </w:t>
      </w:r>
      <w:r w:rsidRPr="00987D8A">
        <w:rPr>
          <w:rFonts w:ascii="Helvetica Neue" w:hAnsi="Helvetica Neue"/>
          <w:sz w:val="28"/>
          <w:szCs w:val="28"/>
        </w:rPr>
        <w:t>Using th</w:t>
      </w:r>
      <w:r w:rsidR="00EA5A75">
        <w:rPr>
          <w:rFonts w:ascii="Helvetica Neue" w:hAnsi="Helvetica Neue"/>
          <w:sz w:val="28"/>
          <w:szCs w:val="28"/>
        </w:rPr>
        <w:t>is</w:t>
      </w:r>
      <w:r w:rsidRPr="00987D8A">
        <w:rPr>
          <w:rFonts w:ascii="Helvetica Neue" w:hAnsi="Helvetica Neue"/>
          <w:sz w:val="28"/>
          <w:szCs w:val="28"/>
        </w:rPr>
        <w:t xml:space="preserve"> information, we analyze your current financial strengths and weaknesses, as well as, the financial opportunities available to you. Combining your personal financial situation, your prioritized goals, and our financial education, experience, and resources, we will develop a</w:t>
      </w:r>
      <w:r w:rsidR="00A307EC" w:rsidRPr="00987D8A">
        <w:rPr>
          <w:rFonts w:ascii="Helvetica Neue" w:hAnsi="Helvetica Neue"/>
          <w:sz w:val="28"/>
          <w:szCs w:val="28"/>
        </w:rPr>
        <w:t>n</w:t>
      </w:r>
      <w:r w:rsidRPr="00987D8A">
        <w:rPr>
          <w:rFonts w:ascii="Helvetica Neue" w:hAnsi="Helvetica Neue"/>
          <w:sz w:val="28"/>
          <w:szCs w:val="28"/>
        </w:rPr>
        <w:t xml:space="preserve"> </w:t>
      </w:r>
      <w:r w:rsidR="00A307EC" w:rsidRPr="00987D8A">
        <w:rPr>
          <w:rFonts w:ascii="Helvetica Neue" w:hAnsi="Helvetica Neue"/>
          <w:sz w:val="28"/>
          <w:szCs w:val="28"/>
        </w:rPr>
        <w:t>investment</w:t>
      </w:r>
      <w:r w:rsidRPr="00987D8A">
        <w:rPr>
          <w:rFonts w:ascii="Helvetica Neue" w:hAnsi="Helvetica Neue"/>
          <w:sz w:val="28"/>
          <w:szCs w:val="28"/>
        </w:rPr>
        <w:t xml:space="preserve"> plan </w:t>
      </w:r>
      <w:r w:rsidR="00EA5A75">
        <w:rPr>
          <w:rFonts w:ascii="Helvetica Neue" w:hAnsi="Helvetica Neue"/>
          <w:sz w:val="28"/>
          <w:szCs w:val="28"/>
        </w:rPr>
        <w:t xml:space="preserve">and asset allocation model </w:t>
      </w:r>
      <w:r w:rsidRPr="00987D8A">
        <w:rPr>
          <w:rFonts w:ascii="Helvetica Neue" w:hAnsi="Helvetica Neue"/>
          <w:sz w:val="28"/>
          <w:szCs w:val="28"/>
        </w:rPr>
        <w:t xml:space="preserve">that is unique to you. </w:t>
      </w:r>
      <w:r w:rsidR="00A307EC" w:rsidRPr="00987D8A">
        <w:rPr>
          <w:rFonts w:ascii="Helvetica Neue" w:hAnsi="Helvetica Neue"/>
          <w:sz w:val="28"/>
          <w:szCs w:val="28"/>
        </w:rPr>
        <w:t>If appropriate, at this meeting we will open accounts and transfer accounts from other firms and/or previous employer retirement plans.</w:t>
      </w:r>
    </w:p>
    <w:p w14:paraId="0AF89F28" w14:textId="77777777" w:rsidR="000E04AE" w:rsidRDefault="000E04AE" w:rsidP="00A307EC">
      <w:pPr>
        <w:pStyle w:val="BodyA"/>
        <w:rPr>
          <w:rFonts w:ascii="Helvetica Neue" w:eastAsia="Helvetica Neue" w:hAnsi="Helvetica Neue" w:cs="Helvetica Neue"/>
        </w:rPr>
      </w:pPr>
    </w:p>
    <w:p w14:paraId="7EFE6737" w14:textId="77777777" w:rsidR="000E04AE" w:rsidRPr="00987D8A" w:rsidRDefault="00A307EC" w:rsidP="00A307EC">
      <w:pPr>
        <w:pStyle w:val="BodyA"/>
        <w:rPr>
          <w:rStyle w:val="None"/>
          <w:rFonts w:ascii="Helvetica Neue" w:hAnsi="Helvetica Neue"/>
          <w:b/>
          <w:bCs/>
          <w:sz w:val="28"/>
          <w:szCs w:val="28"/>
          <w:u w:val="single"/>
        </w:rPr>
      </w:pPr>
      <w:r w:rsidRPr="00987D8A">
        <w:rPr>
          <w:rStyle w:val="None"/>
          <w:rFonts w:ascii="Helvetica Neue" w:hAnsi="Helvetica Neue"/>
          <w:b/>
          <w:bCs/>
          <w:sz w:val="28"/>
          <w:szCs w:val="28"/>
          <w:u w:val="single"/>
        </w:rPr>
        <w:t>Other Professionals</w:t>
      </w:r>
    </w:p>
    <w:p w14:paraId="00CAB733" w14:textId="77777777" w:rsidR="00A307EC" w:rsidRPr="00987D8A" w:rsidRDefault="00A307EC" w:rsidP="00A307EC">
      <w:pPr>
        <w:pStyle w:val="BodyA"/>
        <w:rPr>
          <w:rStyle w:val="None"/>
          <w:rFonts w:ascii="Helvetica Neue" w:hAnsi="Helvetica Neue"/>
          <w:b/>
          <w:bCs/>
          <w:sz w:val="28"/>
          <w:szCs w:val="28"/>
        </w:rPr>
      </w:pPr>
    </w:p>
    <w:p w14:paraId="7BE2C9B5" w14:textId="77777777" w:rsidR="00A307EC" w:rsidRPr="00987D8A" w:rsidRDefault="00A307EC" w:rsidP="004A14DA">
      <w:pPr>
        <w:pStyle w:val="BodyA"/>
        <w:ind w:firstLine="720"/>
        <w:rPr>
          <w:rStyle w:val="None"/>
          <w:rFonts w:ascii="Helvetica Neue" w:hAnsi="Helvetica Neue"/>
          <w:bCs/>
          <w:sz w:val="28"/>
          <w:szCs w:val="28"/>
        </w:rPr>
      </w:pPr>
      <w:r w:rsidRPr="00987D8A">
        <w:rPr>
          <w:rStyle w:val="None"/>
          <w:rFonts w:ascii="Helvetica Neue" w:hAnsi="Helvetica Neue"/>
          <w:bCs/>
          <w:sz w:val="28"/>
          <w:szCs w:val="28"/>
        </w:rPr>
        <w:t xml:space="preserve">It is important that the holistic overview of your total financial situation is addressed. </w:t>
      </w:r>
      <w:proofErr w:type="gramStart"/>
      <w:r w:rsidRPr="00987D8A">
        <w:rPr>
          <w:rStyle w:val="None"/>
          <w:rFonts w:ascii="Helvetica Neue" w:hAnsi="Helvetica Neue"/>
          <w:bCs/>
          <w:sz w:val="28"/>
          <w:szCs w:val="28"/>
        </w:rPr>
        <w:t>Therefore</w:t>
      </w:r>
      <w:proofErr w:type="gramEnd"/>
      <w:r w:rsidRPr="00987D8A">
        <w:rPr>
          <w:rStyle w:val="None"/>
          <w:rFonts w:ascii="Helvetica Neue" w:hAnsi="Helvetica Neue"/>
          <w:bCs/>
          <w:sz w:val="28"/>
          <w:szCs w:val="28"/>
        </w:rPr>
        <w:t xml:space="preserve"> we make sure your estate planning needs and tax planning needs are discussed. If needed, I will refer you to a CPA and</w:t>
      </w:r>
      <w:r w:rsidR="003B3F92">
        <w:rPr>
          <w:rStyle w:val="None"/>
          <w:rFonts w:ascii="Helvetica Neue" w:hAnsi="Helvetica Neue"/>
          <w:bCs/>
          <w:sz w:val="28"/>
          <w:szCs w:val="28"/>
        </w:rPr>
        <w:t>/or</w:t>
      </w:r>
      <w:r w:rsidRPr="00987D8A">
        <w:rPr>
          <w:rStyle w:val="None"/>
          <w:rFonts w:ascii="Helvetica Neue" w:hAnsi="Helvetica Neue"/>
          <w:bCs/>
          <w:sz w:val="28"/>
          <w:szCs w:val="28"/>
        </w:rPr>
        <w:t xml:space="preserve"> Estate Planning attorney for additional financial planning </w:t>
      </w:r>
      <w:r w:rsidR="00EA5A75">
        <w:rPr>
          <w:rStyle w:val="None"/>
          <w:rFonts w:ascii="Helvetica Neue" w:hAnsi="Helvetica Neue"/>
          <w:bCs/>
          <w:sz w:val="28"/>
          <w:szCs w:val="28"/>
        </w:rPr>
        <w:t>services</w:t>
      </w:r>
      <w:r w:rsidRPr="00987D8A">
        <w:rPr>
          <w:rStyle w:val="None"/>
          <w:rFonts w:ascii="Helvetica Neue" w:hAnsi="Helvetica Neue"/>
          <w:bCs/>
          <w:sz w:val="28"/>
          <w:szCs w:val="28"/>
        </w:rPr>
        <w:t>.</w:t>
      </w:r>
    </w:p>
    <w:p w14:paraId="46612F13" w14:textId="77777777" w:rsidR="00A307EC" w:rsidRDefault="00A307EC" w:rsidP="00A307EC">
      <w:pPr>
        <w:pStyle w:val="BodyA"/>
        <w:rPr>
          <w:rFonts w:ascii="Helvetica Neue" w:eastAsia="Helvetica Neue" w:hAnsi="Helvetica Neue" w:cs="Helvetica Neue"/>
          <w:b/>
          <w:bCs/>
          <w:sz w:val="26"/>
          <w:szCs w:val="26"/>
        </w:rPr>
      </w:pPr>
    </w:p>
    <w:p w14:paraId="1957B6C2" w14:textId="77777777" w:rsidR="000E04AE" w:rsidRDefault="000E04AE" w:rsidP="00A307EC">
      <w:pPr>
        <w:pStyle w:val="BodyA"/>
        <w:rPr>
          <w:rFonts w:ascii="Helvetica Neue" w:eastAsia="Helvetica Neue" w:hAnsi="Helvetica Neue" w:cs="Helvetica Neue"/>
        </w:rPr>
      </w:pPr>
    </w:p>
    <w:p w14:paraId="550AF58F" w14:textId="77777777" w:rsidR="00F06A72" w:rsidRDefault="00F06A72" w:rsidP="00A307EC">
      <w:pPr>
        <w:pStyle w:val="BodyA"/>
        <w:rPr>
          <w:rStyle w:val="None"/>
          <w:rFonts w:ascii="Helvetica Neue" w:hAnsi="Helvetica Neue"/>
          <w:b/>
          <w:bCs/>
          <w:sz w:val="28"/>
          <w:szCs w:val="28"/>
          <w:u w:val="single"/>
        </w:rPr>
      </w:pPr>
    </w:p>
    <w:p w14:paraId="207B5AEC" w14:textId="77777777" w:rsidR="00F06A72" w:rsidRDefault="00F06A72" w:rsidP="00A307EC">
      <w:pPr>
        <w:pStyle w:val="BodyA"/>
        <w:rPr>
          <w:rStyle w:val="None"/>
          <w:rFonts w:ascii="Helvetica Neue" w:hAnsi="Helvetica Neue"/>
          <w:b/>
          <w:bCs/>
          <w:sz w:val="28"/>
          <w:szCs w:val="28"/>
          <w:u w:val="single"/>
        </w:rPr>
      </w:pPr>
    </w:p>
    <w:p w14:paraId="375BDFC2" w14:textId="77777777" w:rsidR="00F06A72" w:rsidRDefault="00F06A72" w:rsidP="00A307EC">
      <w:pPr>
        <w:pStyle w:val="BodyA"/>
        <w:rPr>
          <w:rStyle w:val="None"/>
          <w:rFonts w:ascii="Helvetica Neue" w:hAnsi="Helvetica Neue"/>
          <w:b/>
          <w:bCs/>
          <w:sz w:val="28"/>
          <w:szCs w:val="28"/>
          <w:u w:val="single"/>
        </w:rPr>
      </w:pPr>
    </w:p>
    <w:p w14:paraId="5AA3EF04" w14:textId="77777777" w:rsidR="000E04AE" w:rsidRPr="00987D8A" w:rsidRDefault="00456938" w:rsidP="00A307EC">
      <w:pPr>
        <w:pStyle w:val="BodyA"/>
        <w:rPr>
          <w:rStyle w:val="None"/>
          <w:rFonts w:ascii="Helvetica Neue" w:eastAsia="Helvetica Neue" w:hAnsi="Helvetica Neue" w:cs="Helvetica Neue"/>
          <w:b/>
          <w:bCs/>
          <w:sz w:val="28"/>
          <w:szCs w:val="28"/>
          <w:u w:val="single"/>
        </w:rPr>
      </w:pPr>
      <w:r w:rsidRPr="00987D8A">
        <w:rPr>
          <w:rStyle w:val="None"/>
          <w:rFonts w:ascii="Helvetica Neue" w:hAnsi="Helvetica Neue"/>
          <w:b/>
          <w:bCs/>
          <w:sz w:val="28"/>
          <w:szCs w:val="28"/>
          <w:u w:val="single"/>
        </w:rPr>
        <w:t>Portfolio Management Services</w:t>
      </w:r>
    </w:p>
    <w:p w14:paraId="5E15489D" w14:textId="77777777" w:rsidR="000E04AE" w:rsidRPr="00987D8A" w:rsidRDefault="000E04AE" w:rsidP="00A307EC">
      <w:pPr>
        <w:pStyle w:val="BodyA"/>
        <w:rPr>
          <w:rFonts w:ascii="Helvetica Neue" w:eastAsia="Helvetica Neue" w:hAnsi="Helvetica Neue" w:cs="Helvetica Neue"/>
          <w:b/>
          <w:bCs/>
          <w:sz w:val="28"/>
          <w:szCs w:val="28"/>
          <w:u w:val="single"/>
        </w:rPr>
      </w:pPr>
    </w:p>
    <w:p w14:paraId="718F98E8" w14:textId="77777777" w:rsidR="000E04AE" w:rsidRPr="00987D8A" w:rsidRDefault="00456938" w:rsidP="00A307EC">
      <w:pPr>
        <w:pStyle w:val="BodySingleSp5"/>
        <w:rPr>
          <w:rFonts w:ascii="Helvetica Neue" w:eastAsia="Helvetica Neue" w:hAnsi="Helvetica Neue" w:cs="Helvetica Neue"/>
          <w:sz w:val="28"/>
          <w:szCs w:val="28"/>
        </w:rPr>
      </w:pPr>
      <w:r w:rsidRPr="00987D8A">
        <w:rPr>
          <w:rFonts w:ascii="Helvetica Neue" w:hAnsi="Helvetica Neue"/>
          <w:sz w:val="28"/>
          <w:szCs w:val="28"/>
        </w:rPr>
        <w:t xml:space="preserve">We provide “portfolio management services”, defined as giving continuous advice to you about the investment of funds </w:t>
      </w:r>
      <w:proofErr w:type="gramStart"/>
      <w:r w:rsidRPr="00987D8A">
        <w:rPr>
          <w:rFonts w:ascii="Helvetica Neue" w:hAnsi="Helvetica Neue"/>
          <w:sz w:val="28"/>
          <w:szCs w:val="28"/>
        </w:rPr>
        <w:t>on the basis of</w:t>
      </w:r>
      <w:proofErr w:type="gramEnd"/>
      <w:r w:rsidRPr="00987D8A">
        <w:rPr>
          <w:rFonts w:ascii="Helvetica Neue" w:hAnsi="Helvetica Neue"/>
          <w:sz w:val="28"/>
          <w:szCs w:val="28"/>
        </w:rPr>
        <w:t xml:space="preserve"> your individual needs and objectives. </w:t>
      </w:r>
      <w:r w:rsidR="00B13927" w:rsidRPr="00987D8A">
        <w:rPr>
          <w:rFonts w:ascii="Helvetica Neue" w:hAnsi="Helvetica Neue"/>
          <w:sz w:val="28"/>
          <w:szCs w:val="28"/>
        </w:rPr>
        <w:t xml:space="preserve">When it comes to the equity portion of your asset allocation we first identify the sectors that are recommended from the many research firms we utilize for ideas. Once we identify the 2-5 sectors recommended, we study investment research </w:t>
      </w:r>
      <w:r w:rsidR="00F84DF6" w:rsidRPr="00987D8A">
        <w:rPr>
          <w:rFonts w:ascii="Helvetica Neue" w:hAnsi="Helvetica Neue"/>
          <w:sz w:val="28"/>
          <w:szCs w:val="28"/>
        </w:rPr>
        <w:t xml:space="preserve">for ETF’s </w:t>
      </w:r>
      <w:r w:rsidR="00B13927" w:rsidRPr="00987D8A">
        <w:rPr>
          <w:rFonts w:ascii="Helvetica Neue" w:hAnsi="Helvetica Neue"/>
          <w:sz w:val="28"/>
          <w:szCs w:val="28"/>
        </w:rPr>
        <w:t>(Exchange-traded Funds) and individual stocks</w:t>
      </w:r>
      <w:r w:rsidR="00F84DF6" w:rsidRPr="00987D8A">
        <w:rPr>
          <w:rFonts w:ascii="Helvetica Neue" w:hAnsi="Helvetica Neue"/>
          <w:sz w:val="28"/>
          <w:szCs w:val="28"/>
        </w:rPr>
        <w:t xml:space="preserve"> from the recommended sectors to overweight in portfolios</w:t>
      </w:r>
      <w:r w:rsidR="00B13927" w:rsidRPr="00987D8A">
        <w:rPr>
          <w:rFonts w:ascii="Helvetica Neue" w:hAnsi="Helvetica Neue"/>
          <w:sz w:val="28"/>
          <w:szCs w:val="28"/>
        </w:rPr>
        <w:t xml:space="preserve">. </w:t>
      </w:r>
      <w:r w:rsidR="00F84DF6" w:rsidRPr="00987D8A">
        <w:rPr>
          <w:rFonts w:ascii="Helvetica Neue" w:hAnsi="Helvetica Neue"/>
          <w:sz w:val="28"/>
          <w:szCs w:val="28"/>
        </w:rPr>
        <w:t>All the equity investments are Large Cap Growth positions (Large Cap Growth are companies that are aggressively growing their earnings and have a capitalization value of $10 billion or more). On the fixed sleeve of your asset allocation we</w:t>
      </w:r>
      <w:r w:rsidRPr="00987D8A">
        <w:rPr>
          <w:rFonts w:ascii="Helvetica Neue" w:hAnsi="Helvetica Neue"/>
          <w:sz w:val="28"/>
          <w:szCs w:val="28"/>
        </w:rPr>
        <w:t xml:space="preserve"> </w:t>
      </w:r>
      <w:proofErr w:type="gramStart"/>
      <w:r w:rsidRPr="00987D8A">
        <w:rPr>
          <w:rFonts w:ascii="Helvetica Neue" w:hAnsi="Helvetica Neue"/>
          <w:sz w:val="28"/>
          <w:szCs w:val="28"/>
        </w:rPr>
        <w:t>utilize</w:t>
      </w:r>
      <w:r w:rsidR="00F84DF6" w:rsidRPr="00987D8A">
        <w:rPr>
          <w:rFonts w:ascii="Helvetica Neue" w:hAnsi="Helvetica Neue"/>
          <w:sz w:val="28"/>
          <w:szCs w:val="28"/>
        </w:rPr>
        <w:t xml:space="preserve"> </w:t>
      </w:r>
      <w:r w:rsidRPr="00987D8A">
        <w:rPr>
          <w:rFonts w:ascii="Helvetica Neue" w:hAnsi="Helvetica Neue"/>
          <w:sz w:val="28"/>
          <w:szCs w:val="28"/>
        </w:rPr>
        <w:t xml:space="preserve"> an</w:t>
      </w:r>
      <w:proofErr w:type="gramEnd"/>
      <w:r w:rsidRPr="00987D8A">
        <w:rPr>
          <w:rFonts w:ascii="Helvetica Neue" w:hAnsi="Helvetica Neue"/>
          <w:sz w:val="28"/>
          <w:szCs w:val="28"/>
        </w:rPr>
        <w:t xml:space="preserve"> array of investment vehicles including, but not limited to: </w:t>
      </w:r>
      <w:r w:rsidR="00F84DF6" w:rsidRPr="00987D8A">
        <w:rPr>
          <w:rFonts w:ascii="Helvetica Neue" w:hAnsi="Helvetica Neue"/>
          <w:sz w:val="28"/>
          <w:szCs w:val="28"/>
        </w:rPr>
        <w:t xml:space="preserve">corporate bonds, municipal bonds, </w:t>
      </w:r>
      <w:r w:rsidRPr="00987D8A">
        <w:rPr>
          <w:rFonts w:ascii="Helvetica Neue" w:hAnsi="Helvetica Neue"/>
          <w:sz w:val="28"/>
          <w:szCs w:val="28"/>
        </w:rPr>
        <w:t>cert</w:t>
      </w:r>
      <w:r w:rsidR="00F84DF6" w:rsidRPr="00987D8A">
        <w:rPr>
          <w:rFonts w:ascii="Helvetica Neue" w:hAnsi="Helvetica Neue"/>
          <w:sz w:val="28"/>
          <w:szCs w:val="28"/>
        </w:rPr>
        <w:t xml:space="preserve">ificates of deposit, and </w:t>
      </w:r>
      <w:r w:rsidRPr="00987D8A">
        <w:rPr>
          <w:rFonts w:ascii="Helvetica Neue" w:hAnsi="Helvetica Neue"/>
          <w:sz w:val="28"/>
          <w:szCs w:val="28"/>
        </w:rPr>
        <w:t>United States government securities</w:t>
      </w:r>
      <w:r w:rsidR="00F84DF6" w:rsidRPr="00987D8A">
        <w:rPr>
          <w:rFonts w:ascii="Helvetica Neue" w:hAnsi="Helvetica Neue"/>
          <w:sz w:val="28"/>
          <w:szCs w:val="28"/>
        </w:rPr>
        <w:t>.</w:t>
      </w:r>
      <w:r w:rsidRPr="00987D8A">
        <w:rPr>
          <w:rFonts w:ascii="Helvetica Neue" w:hAnsi="Helvetica Neue"/>
          <w:sz w:val="28"/>
          <w:szCs w:val="28"/>
        </w:rPr>
        <w:t xml:space="preserve"> </w:t>
      </w:r>
      <w:r w:rsidR="00F84DF6" w:rsidRPr="00987D8A">
        <w:rPr>
          <w:rFonts w:ascii="Helvetica Neue" w:hAnsi="Helvetica Neue"/>
          <w:sz w:val="28"/>
          <w:szCs w:val="28"/>
        </w:rPr>
        <w:t xml:space="preserve">To minimize principal loss, we buy short-term maturities, utilizing a bar-bell and ladder strategy to </w:t>
      </w:r>
      <w:r w:rsidR="00FD6B55" w:rsidRPr="00987D8A">
        <w:rPr>
          <w:rFonts w:ascii="Helvetica Neue" w:hAnsi="Helvetica Neue"/>
          <w:sz w:val="28"/>
          <w:szCs w:val="28"/>
        </w:rPr>
        <w:t>provide a higher yield and still have bonds maturing year to year.</w:t>
      </w:r>
      <w:r w:rsidR="00F84DF6" w:rsidRPr="00987D8A">
        <w:rPr>
          <w:rFonts w:ascii="Helvetica Neue" w:hAnsi="Helvetica Neue"/>
          <w:sz w:val="28"/>
          <w:szCs w:val="28"/>
        </w:rPr>
        <w:t xml:space="preserve"> </w:t>
      </w:r>
    </w:p>
    <w:p w14:paraId="2CE9EF5F" w14:textId="77777777" w:rsidR="00F06A72" w:rsidRPr="00B11E89" w:rsidRDefault="00456938" w:rsidP="00B11E89">
      <w:pPr>
        <w:pStyle w:val="BodySingleSp5"/>
        <w:rPr>
          <w:rStyle w:val="None"/>
          <w:rFonts w:ascii="Helvetica Neue" w:eastAsia="Helvetica Neue" w:hAnsi="Helvetica Neue" w:cs="Helvetica Neue"/>
          <w:sz w:val="28"/>
          <w:szCs w:val="28"/>
        </w:rPr>
      </w:pPr>
      <w:r w:rsidRPr="00987D8A">
        <w:rPr>
          <w:rFonts w:ascii="Helvetica Neue" w:hAnsi="Helvetica Neue"/>
          <w:sz w:val="28"/>
          <w:szCs w:val="28"/>
        </w:rPr>
        <w:t xml:space="preserve">There currently is no </w:t>
      </w:r>
      <w:r w:rsidR="00FD6B55" w:rsidRPr="00987D8A">
        <w:rPr>
          <w:rFonts w:ascii="Helvetica Neue" w:hAnsi="Helvetica Neue"/>
          <w:sz w:val="28"/>
          <w:szCs w:val="28"/>
        </w:rPr>
        <w:t xml:space="preserve">minimum or </w:t>
      </w:r>
      <w:r w:rsidRPr="00987D8A">
        <w:rPr>
          <w:rFonts w:ascii="Helvetica Neue" w:hAnsi="Helvetica Neue"/>
          <w:sz w:val="28"/>
          <w:szCs w:val="28"/>
        </w:rPr>
        <w:t>maximum</w:t>
      </w:r>
      <w:r w:rsidR="00FD6B55" w:rsidRPr="00987D8A">
        <w:rPr>
          <w:rFonts w:ascii="Helvetica Neue" w:hAnsi="Helvetica Neue"/>
          <w:sz w:val="28"/>
          <w:szCs w:val="28"/>
        </w:rPr>
        <w:t xml:space="preserve"> amount we will manage</w:t>
      </w:r>
      <w:r w:rsidRPr="00987D8A">
        <w:rPr>
          <w:rFonts w:ascii="Helvetica Neue" w:hAnsi="Helvetica Neue"/>
          <w:sz w:val="28"/>
          <w:szCs w:val="28"/>
        </w:rPr>
        <w:t>.  EWM manages client assets on a discretionary basis</w:t>
      </w:r>
      <w:r w:rsidR="00FD6B55" w:rsidRPr="00987D8A">
        <w:rPr>
          <w:rFonts w:ascii="Helvetica Neue" w:hAnsi="Helvetica Neue"/>
          <w:sz w:val="28"/>
          <w:szCs w:val="28"/>
        </w:rPr>
        <w:t>.</w:t>
      </w:r>
      <w:r w:rsidRPr="00987D8A">
        <w:rPr>
          <w:rFonts w:ascii="Helvetica Neue" w:hAnsi="Helvetica Neue"/>
          <w:sz w:val="28"/>
          <w:szCs w:val="28"/>
        </w:rPr>
        <w:t xml:space="preserve"> </w:t>
      </w:r>
    </w:p>
    <w:p w14:paraId="2590E95A" w14:textId="77777777" w:rsidR="00F06A72" w:rsidRDefault="00F06A72" w:rsidP="00A307EC">
      <w:pPr>
        <w:pStyle w:val="BodyA"/>
        <w:jc w:val="center"/>
        <w:rPr>
          <w:rStyle w:val="None"/>
          <w:rFonts w:ascii="Helvetica Neue" w:hAnsi="Helvetica Neue"/>
          <w:b/>
          <w:bCs/>
          <w:sz w:val="36"/>
          <w:szCs w:val="36"/>
          <w:u w:val="single"/>
        </w:rPr>
      </w:pPr>
    </w:p>
    <w:p w14:paraId="4354F35E" w14:textId="77777777" w:rsidR="000E04AE" w:rsidRDefault="00456938" w:rsidP="00A307EC">
      <w:pPr>
        <w:pStyle w:val="Body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FEES AND COMPENSATION</w:t>
      </w:r>
    </w:p>
    <w:p w14:paraId="2D09368A" w14:textId="77777777" w:rsidR="000E04AE" w:rsidRDefault="000E04AE" w:rsidP="00A307EC">
      <w:pPr>
        <w:pStyle w:val="BodyA"/>
        <w:jc w:val="center"/>
        <w:rPr>
          <w:rFonts w:ascii="Helvetica Neue" w:eastAsia="Helvetica Neue" w:hAnsi="Helvetica Neue" w:cs="Helvetica Neue"/>
          <w:b/>
          <w:bCs/>
          <w:sz w:val="36"/>
          <w:szCs w:val="36"/>
          <w:u w:val="single"/>
        </w:rPr>
      </w:pPr>
    </w:p>
    <w:p w14:paraId="557E1A5B" w14:textId="77777777" w:rsidR="000E04AE" w:rsidRPr="00987D8A" w:rsidRDefault="00456938" w:rsidP="00A307EC">
      <w:pPr>
        <w:pStyle w:val="BodySingleSp5"/>
        <w:rPr>
          <w:rFonts w:ascii="Helvetica Neue" w:eastAsia="Helvetica Neue" w:hAnsi="Helvetica Neue" w:cs="Helvetica Neue"/>
          <w:sz w:val="28"/>
          <w:szCs w:val="28"/>
        </w:rPr>
      </w:pPr>
      <w:r w:rsidRPr="00987D8A">
        <w:rPr>
          <w:rFonts w:ascii="Helvetica Neue" w:hAnsi="Helvetica Neue"/>
          <w:sz w:val="28"/>
          <w:szCs w:val="28"/>
        </w:rPr>
        <w:t xml:space="preserve">EWM </w:t>
      </w:r>
      <w:r w:rsidR="003B3F92">
        <w:rPr>
          <w:rFonts w:ascii="Helvetica Neue" w:hAnsi="Helvetica Neue"/>
          <w:sz w:val="28"/>
          <w:szCs w:val="28"/>
        </w:rPr>
        <w:t xml:space="preserve">does not charge commissions or trading fees. We </w:t>
      </w:r>
      <w:r w:rsidRPr="00987D8A">
        <w:rPr>
          <w:rFonts w:ascii="Helvetica Neue" w:hAnsi="Helvetica Neue"/>
          <w:sz w:val="28"/>
          <w:szCs w:val="28"/>
        </w:rPr>
        <w:t xml:space="preserve">charge a management fee on each account for the management services described in this brochure, which </w:t>
      </w:r>
      <w:r w:rsidR="003B3F92">
        <w:rPr>
          <w:rFonts w:ascii="Helvetica Neue" w:hAnsi="Helvetica Neue"/>
          <w:sz w:val="28"/>
          <w:szCs w:val="28"/>
        </w:rPr>
        <w:t>are</w:t>
      </w:r>
      <w:r w:rsidRPr="00987D8A">
        <w:rPr>
          <w:rFonts w:ascii="Helvetica Neue" w:hAnsi="Helvetica Neue"/>
          <w:sz w:val="28"/>
          <w:szCs w:val="28"/>
        </w:rPr>
        <w:t xml:space="preserve"> charged as a percentage of the assets under management.  Management fees are charged in arrears at the end of each calendar quarter. EWM uses a fee calculation described as Average Daily Balance. This assures the client that the billable amount is the average balance in the account </w:t>
      </w:r>
      <w:proofErr w:type="gramStart"/>
      <w:r w:rsidRPr="00987D8A">
        <w:rPr>
          <w:rFonts w:ascii="Helvetica Neue" w:hAnsi="Helvetica Neue"/>
          <w:sz w:val="28"/>
          <w:szCs w:val="28"/>
        </w:rPr>
        <w:t>throughout  the</w:t>
      </w:r>
      <w:proofErr w:type="gramEnd"/>
      <w:r w:rsidRPr="00987D8A">
        <w:rPr>
          <w:rFonts w:ascii="Helvetica Neue" w:hAnsi="Helvetica Neue"/>
          <w:sz w:val="28"/>
          <w:szCs w:val="28"/>
        </w:rPr>
        <w:t xml:space="preserve"> billing period, which prevents being billed a full quarter fe</w:t>
      </w:r>
      <w:r w:rsidR="00FD6B55" w:rsidRPr="00987D8A">
        <w:rPr>
          <w:rFonts w:ascii="Helvetica Neue" w:hAnsi="Helvetica Neue"/>
          <w:sz w:val="28"/>
          <w:szCs w:val="28"/>
        </w:rPr>
        <w:t xml:space="preserve">e on assets that are not </w:t>
      </w:r>
      <w:r w:rsidRPr="00987D8A">
        <w:rPr>
          <w:rFonts w:ascii="Helvetica Neue" w:hAnsi="Helvetica Neue"/>
          <w:sz w:val="28"/>
          <w:szCs w:val="28"/>
        </w:rPr>
        <w:t>in the account for the full quarter</w:t>
      </w:r>
    </w:p>
    <w:p w14:paraId="61C6072C" w14:textId="77777777" w:rsidR="00F06A72" w:rsidRDefault="00F06A72" w:rsidP="00A307EC">
      <w:pPr>
        <w:pStyle w:val="BodySingleSp5"/>
        <w:rPr>
          <w:rFonts w:ascii="Helvetica Neue" w:hAnsi="Helvetica Neue"/>
          <w:sz w:val="28"/>
          <w:szCs w:val="28"/>
        </w:rPr>
      </w:pPr>
    </w:p>
    <w:p w14:paraId="050E1554" w14:textId="77777777" w:rsidR="00F06A72" w:rsidRDefault="00456938" w:rsidP="00F06A72">
      <w:pPr>
        <w:pStyle w:val="BodySingleSp5"/>
        <w:rPr>
          <w:rFonts w:ascii="Helvetica Neue" w:hAnsi="Helvetica Neue"/>
          <w:sz w:val="28"/>
          <w:szCs w:val="28"/>
        </w:rPr>
      </w:pPr>
      <w:r w:rsidRPr="00987D8A">
        <w:rPr>
          <w:rFonts w:ascii="Helvetica Neue" w:hAnsi="Helvetica Neue"/>
          <w:sz w:val="28"/>
          <w:szCs w:val="28"/>
        </w:rPr>
        <w:lastRenderedPageBreak/>
        <w:t xml:space="preserve">Management fees will </w:t>
      </w:r>
      <w:r w:rsidR="003B3F92">
        <w:rPr>
          <w:rFonts w:ascii="Helvetica Neue" w:hAnsi="Helvetica Neue"/>
          <w:sz w:val="28"/>
          <w:szCs w:val="28"/>
        </w:rPr>
        <w:t xml:space="preserve">be calculated for each calendar </w:t>
      </w:r>
      <w:r w:rsidRPr="00987D8A">
        <w:rPr>
          <w:rFonts w:ascii="Helvetica Neue" w:hAnsi="Helvetica Neue"/>
          <w:sz w:val="28"/>
          <w:szCs w:val="28"/>
        </w:rPr>
        <w:t>quarter in accordance with the following schedule:</w:t>
      </w:r>
    </w:p>
    <w:p w14:paraId="0854F20A" w14:textId="77777777" w:rsidR="00F06A72" w:rsidRPr="00F06A72" w:rsidRDefault="00F06A72" w:rsidP="00F06A72">
      <w:pPr>
        <w:pStyle w:val="BodySingleSp5"/>
        <w:rPr>
          <w:rStyle w:val="None"/>
          <w:rFonts w:ascii="Helvetica Neue" w:eastAsia="Helvetica Neue" w:hAnsi="Helvetica Neue" w:cs="Helvetica Neue"/>
          <w:sz w:val="28"/>
          <w:szCs w:val="28"/>
        </w:rPr>
      </w:pPr>
    </w:p>
    <w:p w14:paraId="3DD617CA" w14:textId="77777777" w:rsidR="000E04AE" w:rsidRPr="00745070" w:rsidRDefault="00456938" w:rsidP="00A307EC">
      <w:pPr>
        <w:pStyle w:val="BodySingleSp5"/>
        <w:rPr>
          <w:rStyle w:val="None"/>
          <w:rFonts w:ascii="Helvetica Neue" w:eastAsia="Helvetica Neue" w:hAnsi="Helvetica Neue" w:cs="Helvetica Neue"/>
          <w:b/>
          <w:sz w:val="22"/>
          <w:szCs w:val="22"/>
          <w:u w:val="single"/>
        </w:rPr>
      </w:pPr>
      <w:r w:rsidRPr="00745070">
        <w:rPr>
          <w:rStyle w:val="None"/>
          <w:rFonts w:ascii="Helvetica Neue" w:hAnsi="Helvetica Neue"/>
          <w:b/>
          <w:sz w:val="22"/>
          <w:szCs w:val="22"/>
          <w:u w:val="single"/>
        </w:rPr>
        <w:t>Asset Level for Household</w:t>
      </w:r>
      <w:r w:rsidRPr="00745070">
        <w:rPr>
          <w:rFonts w:ascii="Helvetica Neue" w:eastAsia="Helvetica Neue" w:hAnsi="Helvetica Neue" w:cs="Helvetica Neue"/>
          <w:b/>
          <w:sz w:val="22"/>
          <w:szCs w:val="22"/>
        </w:rPr>
        <w:tab/>
      </w:r>
      <w:r w:rsidRPr="00745070">
        <w:rPr>
          <w:rFonts w:ascii="Helvetica Neue" w:eastAsia="Helvetica Neue" w:hAnsi="Helvetica Neue" w:cs="Helvetica Neue"/>
          <w:b/>
          <w:sz w:val="22"/>
          <w:szCs w:val="22"/>
        </w:rPr>
        <w:tab/>
      </w:r>
      <w:r w:rsidRPr="00745070">
        <w:rPr>
          <w:rStyle w:val="None"/>
          <w:rFonts w:ascii="Helvetica Neue" w:hAnsi="Helvetica Neue"/>
          <w:b/>
          <w:sz w:val="22"/>
          <w:szCs w:val="22"/>
          <w:u w:val="single"/>
        </w:rPr>
        <w:t>Percentage of Assets Under Management per Annum</w:t>
      </w:r>
    </w:p>
    <w:p w14:paraId="595B7606" w14:textId="77777777" w:rsidR="000E04AE" w:rsidRPr="00745070" w:rsidRDefault="00456938" w:rsidP="00A307EC">
      <w:pPr>
        <w:pStyle w:val="BodySingleSp5"/>
        <w:jc w:val="left"/>
        <w:rPr>
          <w:rFonts w:ascii="Helvetica Neue" w:eastAsia="Helvetica Neue" w:hAnsi="Helvetica Neue" w:cs="Helvetica Neue"/>
          <w:b/>
          <w:sz w:val="28"/>
          <w:szCs w:val="28"/>
        </w:rPr>
      </w:pPr>
      <w:r w:rsidRPr="00745070">
        <w:rPr>
          <w:rFonts w:ascii="Helvetica Neue" w:hAnsi="Helvetica Neue"/>
          <w:b/>
          <w:sz w:val="28"/>
          <w:szCs w:val="28"/>
        </w:rPr>
        <w:t>First $100,000</w:t>
      </w:r>
      <w:r w:rsidRPr="00745070">
        <w:rPr>
          <w:rFonts w:ascii="Helvetica Neue" w:eastAsia="Helvetica Neue" w:hAnsi="Helvetica Neue" w:cs="Helvetica Neue"/>
          <w:b/>
          <w:sz w:val="28"/>
          <w:szCs w:val="28"/>
        </w:rPr>
        <w:tab/>
      </w:r>
      <w:r w:rsidRPr="00745070">
        <w:rPr>
          <w:rFonts w:ascii="Helvetica Neue" w:eastAsia="Helvetica Neue" w:hAnsi="Helvetica Neue" w:cs="Helvetica Neue"/>
          <w:b/>
          <w:sz w:val="28"/>
          <w:szCs w:val="28"/>
        </w:rPr>
        <w:tab/>
      </w:r>
      <w:r w:rsidRPr="00745070">
        <w:rPr>
          <w:rFonts w:ascii="Helvetica Neue" w:eastAsia="Helvetica Neue" w:hAnsi="Helvetica Neue" w:cs="Helvetica Neue"/>
          <w:b/>
          <w:sz w:val="28"/>
          <w:szCs w:val="28"/>
        </w:rPr>
        <w:tab/>
      </w:r>
      <w:r w:rsidRPr="00745070">
        <w:rPr>
          <w:rFonts w:ascii="Helvetica Neue" w:eastAsia="Helvetica Neue" w:hAnsi="Helvetica Neue" w:cs="Helvetica Neue"/>
          <w:b/>
          <w:sz w:val="28"/>
          <w:szCs w:val="28"/>
        </w:rPr>
        <w:tab/>
      </w:r>
      <w:r w:rsidRPr="00745070">
        <w:rPr>
          <w:rFonts w:ascii="Helvetica Neue" w:eastAsia="Helvetica Neue" w:hAnsi="Helvetica Neue" w:cs="Helvetica Neue"/>
          <w:b/>
          <w:sz w:val="28"/>
          <w:szCs w:val="28"/>
        </w:rPr>
        <w:tab/>
      </w:r>
      <w:r w:rsidRPr="00745070">
        <w:rPr>
          <w:rFonts w:ascii="Helvetica Neue" w:eastAsia="Helvetica Neue" w:hAnsi="Helvetica Neue" w:cs="Helvetica Neue"/>
          <w:b/>
          <w:sz w:val="28"/>
          <w:szCs w:val="28"/>
        </w:rPr>
        <w:tab/>
        <w:t>1.</w:t>
      </w:r>
      <w:r w:rsidRPr="00745070">
        <w:rPr>
          <w:rFonts w:ascii="Helvetica Neue" w:hAnsi="Helvetica Neue"/>
          <w:b/>
          <w:sz w:val="28"/>
          <w:szCs w:val="28"/>
        </w:rPr>
        <w:t>65%</w:t>
      </w:r>
    </w:p>
    <w:p w14:paraId="24CBB5A0" w14:textId="77777777" w:rsidR="000E04AE" w:rsidRPr="00745070" w:rsidRDefault="00456938" w:rsidP="00A307EC">
      <w:pPr>
        <w:pStyle w:val="BodySingleSp5"/>
        <w:jc w:val="left"/>
        <w:rPr>
          <w:rFonts w:ascii="Helvetica Neue" w:eastAsia="Helvetica Neue" w:hAnsi="Helvetica Neue" w:cs="Helvetica Neue"/>
          <w:b/>
          <w:sz w:val="28"/>
          <w:szCs w:val="28"/>
        </w:rPr>
      </w:pPr>
      <w:r w:rsidRPr="00745070">
        <w:rPr>
          <w:rFonts w:ascii="Helvetica Neue" w:hAnsi="Helvetica Neue"/>
          <w:b/>
          <w:sz w:val="28"/>
          <w:szCs w:val="28"/>
        </w:rPr>
        <w:t>All assets from $100,001 to $500,000</w:t>
      </w:r>
      <w:r w:rsidRPr="00745070">
        <w:rPr>
          <w:rFonts w:ascii="Helvetica Neue" w:eastAsia="Helvetica Neue" w:hAnsi="Helvetica Neue" w:cs="Helvetica Neue"/>
          <w:b/>
          <w:sz w:val="28"/>
          <w:szCs w:val="28"/>
        </w:rPr>
        <w:tab/>
      </w:r>
      <w:r w:rsidRPr="00745070">
        <w:rPr>
          <w:rFonts w:ascii="Helvetica Neue" w:eastAsia="Helvetica Neue" w:hAnsi="Helvetica Neue" w:cs="Helvetica Neue"/>
          <w:b/>
          <w:sz w:val="28"/>
          <w:szCs w:val="28"/>
        </w:rPr>
        <w:tab/>
        <w:t>1.</w:t>
      </w:r>
      <w:r w:rsidRPr="00745070">
        <w:rPr>
          <w:rFonts w:ascii="Helvetica Neue" w:hAnsi="Helvetica Neue"/>
          <w:b/>
          <w:sz w:val="28"/>
          <w:szCs w:val="28"/>
        </w:rPr>
        <w:t>15%</w:t>
      </w:r>
    </w:p>
    <w:p w14:paraId="36036EC0" w14:textId="77777777" w:rsidR="000E04AE" w:rsidRPr="00987D8A" w:rsidRDefault="00987D8A" w:rsidP="00A307EC">
      <w:pPr>
        <w:pStyle w:val="BodySingleSp5"/>
        <w:jc w:val="left"/>
        <w:rPr>
          <w:rStyle w:val="None"/>
          <w:rFonts w:ascii="Helvetica Neue" w:eastAsia="Helvetica Neue" w:hAnsi="Helvetica Neue" w:cs="Helvetica Neue"/>
          <w:sz w:val="28"/>
          <w:szCs w:val="28"/>
          <w:u w:val="single"/>
        </w:rPr>
      </w:pPr>
      <w:r w:rsidRPr="00745070">
        <w:rPr>
          <w:rFonts w:ascii="Helvetica Neue" w:hAnsi="Helvetica Neue"/>
          <w:b/>
          <w:sz w:val="28"/>
          <w:szCs w:val="28"/>
        </w:rPr>
        <w:t>All assets over $500,000</w:t>
      </w:r>
      <w:r w:rsidRPr="00745070">
        <w:rPr>
          <w:rFonts w:ascii="Helvetica Neue" w:hAnsi="Helvetica Neue"/>
          <w:b/>
          <w:sz w:val="28"/>
          <w:szCs w:val="28"/>
        </w:rPr>
        <w:tab/>
      </w:r>
      <w:r w:rsidRPr="00745070">
        <w:rPr>
          <w:rFonts w:ascii="Helvetica Neue" w:hAnsi="Helvetica Neue"/>
          <w:b/>
          <w:sz w:val="28"/>
          <w:szCs w:val="28"/>
        </w:rPr>
        <w:tab/>
      </w:r>
      <w:r w:rsidRPr="00745070">
        <w:rPr>
          <w:rFonts w:ascii="Helvetica Neue" w:hAnsi="Helvetica Neue"/>
          <w:b/>
          <w:sz w:val="28"/>
          <w:szCs w:val="28"/>
        </w:rPr>
        <w:tab/>
      </w:r>
      <w:r w:rsidRPr="00745070">
        <w:rPr>
          <w:rFonts w:ascii="Helvetica Neue" w:hAnsi="Helvetica Neue"/>
          <w:b/>
          <w:sz w:val="28"/>
          <w:szCs w:val="28"/>
        </w:rPr>
        <w:tab/>
      </w:r>
      <w:r w:rsidR="00456938" w:rsidRPr="00745070">
        <w:rPr>
          <w:rFonts w:ascii="Helvetica Neue" w:hAnsi="Helvetica Neue"/>
          <w:b/>
          <w:sz w:val="28"/>
          <w:szCs w:val="28"/>
        </w:rPr>
        <w:t>1.00%</w:t>
      </w:r>
    </w:p>
    <w:p w14:paraId="3CBC9B5C" w14:textId="77777777" w:rsidR="000E04AE" w:rsidRDefault="000E04AE" w:rsidP="00A307EC">
      <w:pPr>
        <w:pStyle w:val="BodySingleSp5"/>
        <w:jc w:val="left"/>
        <w:rPr>
          <w:rFonts w:ascii="Helvetica Neue" w:eastAsia="Helvetica Neue" w:hAnsi="Helvetica Neue" w:cs="Helvetica Neue"/>
          <w:b/>
          <w:bCs/>
          <w:sz w:val="22"/>
          <w:szCs w:val="22"/>
          <w:u w:val="single"/>
        </w:rPr>
      </w:pPr>
    </w:p>
    <w:p w14:paraId="2AA0E992" w14:textId="77777777" w:rsidR="000E04AE" w:rsidRPr="00987D8A" w:rsidRDefault="00456938" w:rsidP="00A307EC">
      <w:pPr>
        <w:pStyle w:val="BodySingleSp5"/>
        <w:rPr>
          <w:rFonts w:ascii="Helvetica Neue" w:eastAsia="Helvetica Neue" w:hAnsi="Helvetica Neue" w:cs="Helvetica Neue"/>
          <w:sz w:val="28"/>
          <w:szCs w:val="28"/>
        </w:rPr>
      </w:pPr>
      <w:r w:rsidRPr="00987D8A">
        <w:rPr>
          <w:rFonts w:ascii="Helvetica Neue" w:hAnsi="Helvetica Neue"/>
          <w:sz w:val="28"/>
          <w:szCs w:val="28"/>
        </w:rPr>
        <w:t xml:space="preserve">When the client signs the investment management agreement, they provide written authorization to EWM to send an invoice to the custodian (Charles Schwab) for its advisory fees for the management of the client’s account(s). The client also authorizes the custodian to pay the invoiced fees described in the </w:t>
      </w:r>
      <w:proofErr w:type="gramStart"/>
      <w:r w:rsidRPr="00987D8A">
        <w:rPr>
          <w:rFonts w:ascii="Helvetica Neue" w:hAnsi="Helvetica Neue"/>
          <w:sz w:val="28"/>
          <w:szCs w:val="28"/>
        </w:rPr>
        <w:t>investment  advisory</w:t>
      </w:r>
      <w:proofErr w:type="gramEnd"/>
      <w:r w:rsidRPr="00987D8A">
        <w:rPr>
          <w:rFonts w:ascii="Helvetica Neue" w:hAnsi="Helvetica Neue"/>
          <w:sz w:val="28"/>
          <w:szCs w:val="28"/>
        </w:rPr>
        <w:t xml:space="preserve"> agreement to EWM directly from the client’</w:t>
      </w:r>
      <w:r w:rsidR="00450A35" w:rsidRPr="00987D8A">
        <w:rPr>
          <w:rFonts w:ascii="Helvetica Neue" w:hAnsi="Helvetica Neue"/>
          <w:sz w:val="28"/>
          <w:szCs w:val="28"/>
        </w:rPr>
        <w:t xml:space="preserve">s account(s) held by the </w:t>
      </w:r>
      <w:r w:rsidRPr="00987D8A">
        <w:rPr>
          <w:rFonts w:ascii="Helvetica Neue" w:hAnsi="Helvetica Neue"/>
          <w:sz w:val="28"/>
          <w:szCs w:val="28"/>
        </w:rPr>
        <w:t xml:space="preserve">custodian. The Client also agreed that the custodian will send, at least quarterly, an account statement showing all disbursements from the clients account(s), including the </w:t>
      </w:r>
      <w:proofErr w:type="gramStart"/>
      <w:r w:rsidRPr="00987D8A">
        <w:rPr>
          <w:rFonts w:ascii="Helvetica Neue" w:hAnsi="Helvetica Neue"/>
          <w:sz w:val="28"/>
          <w:szCs w:val="28"/>
        </w:rPr>
        <w:t>amount</w:t>
      </w:r>
      <w:proofErr w:type="gramEnd"/>
      <w:r w:rsidRPr="00987D8A">
        <w:rPr>
          <w:rFonts w:ascii="Helvetica Neue" w:hAnsi="Helvetica Neue"/>
          <w:sz w:val="28"/>
          <w:szCs w:val="28"/>
        </w:rPr>
        <w:t xml:space="preserve"> of fees paid directly to EWM.</w:t>
      </w:r>
    </w:p>
    <w:p w14:paraId="7A2D5503" w14:textId="77777777" w:rsidR="000E04AE" w:rsidRPr="00745070" w:rsidRDefault="00456938" w:rsidP="00987D8A">
      <w:pPr>
        <w:pStyle w:val="BodySingleSp5"/>
        <w:rPr>
          <w:rFonts w:ascii="Helvetica Neue" w:eastAsia="Helvetica Neue" w:hAnsi="Helvetica Neue" w:cs="Helvetica Neue"/>
          <w:sz w:val="28"/>
          <w:szCs w:val="28"/>
        </w:rPr>
      </w:pPr>
      <w:r w:rsidRPr="00987D8A">
        <w:rPr>
          <w:rFonts w:ascii="Helvetica Neue" w:hAnsi="Helvetica Neue"/>
          <w:sz w:val="28"/>
          <w:szCs w:val="28"/>
        </w:rPr>
        <w:t xml:space="preserve">All fees will be invoiced to the custodian and paid as directed in the </w:t>
      </w:r>
      <w:proofErr w:type="gramStart"/>
      <w:r w:rsidRPr="00987D8A">
        <w:rPr>
          <w:rFonts w:ascii="Helvetica Neue" w:hAnsi="Helvetica Neue"/>
          <w:sz w:val="28"/>
          <w:szCs w:val="28"/>
        </w:rPr>
        <w:t>agreed  upon</w:t>
      </w:r>
      <w:proofErr w:type="gramEnd"/>
      <w:r w:rsidRPr="00987D8A">
        <w:rPr>
          <w:rFonts w:ascii="Helvetica Neue" w:hAnsi="Helvetica Neue"/>
          <w:sz w:val="28"/>
          <w:szCs w:val="28"/>
        </w:rPr>
        <w:t xml:space="preserve"> fee schedule contained in the investment advisory agreement. The management fee will be deducted from the client’s account held by the custodian </w:t>
      </w:r>
      <w:r w:rsidRPr="00745070">
        <w:rPr>
          <w:rFonts w:ascii="Helvetica Neue" w:hAnsi="Helvetica Neue"/>
          <w:sz w:val="28"/>
          <w:szCs w:val="28"/>
        </w:rPr>
        <w:t>on a quarterly basis and paid directly to EWM, unless otherwise stated in the agreement between the client and EWM.</w:t>
      </w:r>
    </w:p>
    <w:p w14:paraId="38233F2A" w14:textId="77777777" w:rsidR="000E04AE" w:rsidRPr="00745070" w:rsidRDefault="00456938" w:rsidP="00A307EC">
      <w:pPr>
        <w:pStyle w:val="BodySingleSp5"/>
        <w:rPr>
          <w:rFonts w:ascii="Helvetica Neue" w:eastAsia="Helvetica Neue" w:hAnsi="Helvetica Neue" w:cs="Helvetica Neue"/>
          <w:sz w:val="28"/>
          <w:szCs w:val="28"/>
        </w:rPr>
      </w:pPr>
      <w:r w:rsidRPr="00745070">
        <w:rPr>
          <w:rFonts w:ascii="Helvetica Neue" w:hAnsi="Helvetica Neue"/>
          <w:sz w:val="28"/>
          <w:szCs w:val="28"/>
        </w:rPr>
        <w:t xml:space="preserve">Any </w:t>
      </w:r>
      <w:r w:rsidR="00EA5A75">
        <w:rPr>
          <w:rFonts w:ascii="Helvetica Neue" w:hAnsi="Helvetica Neue"/>
          <w:sz w:val="28"/>
          <w:szCs w:val="28"/>
        </w:rPr>
        <w:t xml:space="preserve">fees such as wiring fees, internal expense charges, etc., </w:t>
      </w:r>
      <w:r w:rsidRPr="00745070">
        <w:rPr>
          <w:rFonts w:ascii="Helvetica Neue" w:hAnsi="Helvetica Neue"/>
          <w:sz w:val="28"/>
          <w:szCs w:val="28"/>
        </w:rPr>
        <w:t xml:space="preserve">charged </w:t>
      </w:r>
      <w:r w:rsidR="00EA5A75">
        <w:rPr>
          <w:rFonts w:ascii="Helvetica Neue" w:hAnsi="Helvetica Neue"/>
          <w:sz w:val="28"/>
          <w:szCs w:val="28"/>
        </w:rPr>
        <w:t xml:space="preserve">in a </w:t>
      </w:r>
      <w:r w:rsidRPr="00745070">
        <w:rPr>
          <w:rFonts w:ascii="Helvetica Neue" w:hAnsi="Helvetica Neue"/>
          <w:sz w:val="28"/>
          <w:szCs w:val="28"/>
        </w:rPr>
        <w:t xml:space="preserve">against an account are separate from the EWM management fee, and will be deducted from the account by the </w:t>
      </w:r>
      <w:r w:rsidR="003E15CA">
        <w:rPr>
          <w:rFonts w:ascii="Helvetica Neue" w:hAnsi="Helvetica Neue"/>
          <w:sz w:val="28"/>
          <w:szCs w:val="28"/>
        </w:rPr>
        <w:t xml:space="preserve">fund and/or </w:t>
      </w:r>
      <w:r w:rsidRPr="00745070">
        <w:rPr>
          <w:rFonts w:ascii="Helvetica Neue" w:hAnsi="Helvetica Neue"/>
          <w:sz w:val="28"/>
          <w:szCs w:val="28"/>
        </w:rPr>
        <w:t>custodian.</w:t>
      </w:r>
    </w:p>
    <w:p w14:paraId="3B3AF777" w14:textId="77777777" w:rsidR="000E04AE" w:rsidRPr="00745070" w:rsidRDefault="00456938" w:rsidP="00A307EC">
      <w:pPr>
        <w:pStyle w:val="BodySingleSp5"/>
        <w:rPr>
          <w:rFonts w:ascii="Helvetica Neue" w:eastAsia="Helvetica Neue" w:hAnsi="Helvetica Neue" w:cs="Helvetica Neue"/>
          <w:sz w:val="28"/>
          <w:szCs w:val="28"/>
        </w:rPr>
      </w:pPr>
      <w:r w:rsidRPr="00745070">
        <w:rPr>
          <w:rFonts w:ascii="Helvetica Neue" w:hAnsi="Helvetica Neue"/>
          <w:sz w:val="28"/>
          <w:szCs w:val="28"/>
        </w:rPr>
        <w:t>All income EWM receives is based on the fee schedule listed above.  EWM receives no additional fees or commissions for buying or selling on behalf of clients.</w:t>
      </w:r>
    </w:p>
    <w:p w14:paraId="60345576" w14:textId="77777777" w:rsidR="000E04AE" w:rsidRPr="00745070" w:rsidRDefault="00456938" w:rsidP="00A307EC">
      <w:pPr>
        <w:pStyle w:val="BodyA"/>
        <w:rPr>
          <w:rStyle w:val="None"/>
          <w:rFonts w:ascii="Helvetica Neue" w:eastAsia="Helvetica Neue" w:hAnsi="Helvetica Neue" w:cs="Helvetica Neue"/>
          <w:b/>
          <w:bCs/>
          <w:sz w:val="28"/>
          <w:szCs w:val="28"/>
          <w:u w:val="single"/>
        </w:rPr>
      </w:pPr>
      <w:r w:rsidRPr="00745070">
        <w:rPr>
          <w:rFonts w:ascii="Helvetica Neue" w:hAnsi="Helvetica Neue"/>
          <w:sz w:val="28"/>
          <w:szCs w:val="28"/>
        </w:rPr>
        <w:t>Fees may be discounted or negotiated at the discretion of EWM.</w:t>
      </w:r>
    </w:p>
    <w:p w14:paraId="52BF89C6" w14:textId="77777777" w:rsidR="000E04AE" w:rsidRDefault="000E04AE" w:rsidP="00A307EC">
      <w:pPr>
        <w:pStyle w:val="BodyA"/>
        <w:rPr>
          <w:rFonts w:ascii="Helvetica Neue" w:eastAsia="Helvetica Neue" w:hAnsi="Helvetica Neue" w:cs="Helvetica Neue"/>
        </w:rPr>
      </w:pPr>
    </w:p>
    <w:p w14:paraId="19155F14" w14:textId="77777777" w:rsidR="000E04AE" w:rsidRDefault="000E04AE" w:rsidP="00A307EC">
      <w:pPr>
        <w:pStyle w:val="BodyA"/>
        <w:rPr>
          <w:rFonts w:ascii="Helvetica Neue" w:eastAsia="Helvetica Neue" w:hAnsi="Helvetica Neue" w:cs="Helvetica Neue"/>
        </w:rPr>
      </w:pPr>
    </w:p>
    <w:p w14:paraId="63ED3630" w14:textId="77777777" w:rsidR="009D6AE5" w:rsidRDefault="00987D8A" w:rsidP="009D6AE5">
      <w:pPr>
        <w:pStyle w:val="BodyA"/>
        <w:rPr>
          <w:rStyle w:val="None"/>
          <w:rFonts w:ascii="Helvetica Neue" w:eastAsia="Helvetica Neue" w:hAnsi="Helvetica Neue" w:cs="Helvetica Neue"/>
          <w:b/>
          <w:bCs/>
          <w:sz w:val="26"/>
          <w:szCs w:val="26"/>
        </w:rPr>
      </w:pPr>
      <w:r>
        <w:rPr>
          <w:rStyle w:val="None"/>
          <w:rFonts w:ascii="Helvetica Neue" w:hAnsi="Helvetica Neue"/>
          <w:b/>
          <w:bCs/>
          <w:sz w:val="28"/>
          <w:szCs w:val="28"/>
          <w:u w:val="single"/>
        </w:rPr>
        <w:t>Financial Advice</w:t>
      </w:r>
      <w:r w:rsidR="009D6AE5">
        <w:rPr>
          <w:rStyle w:val="None"/>
          <w:rFonts w:ascii="Helvetica Neue" w:hAnsi="Helvetica Neue"/>
          <w:b/>
          <w:bCs/>
          <w:sz w:val="28"/>
          <w:szCs w:val="28"/>
          <w:u w:val="single"/>
        </w:rPr>
        <w:t xml:space="preserve"> Fee</w:t>
      </w:r>
      <w:r w:rsidR="009D6AE5" w:rsidRPr="00747B34">
        <w:rPr>
          <w:rStyle w:val="None"/>
          <w:rFonts w:ascii="Helvetica Neue" w:hAnsi="Helvetica Neue"/>
          <w:b/>
          <w:bCs/>
          <w:sz w:val="28"/>
          <w:szCs w:val="28"/>
        </w:rPr>
        <w:t>--</w:t>
      </w:r>
      <w:r w:rsidR="009D6AE5">
        <w:rPr>
          <w:rStyle w:val="None"/>
          <w:rFonts w:ascii="Helvetica Neue" w:hAnsi="Helvetica Neue"/>
          <w:b/>
          <w:bCs/>
          <w:sz w:val="26"/>
          <w:szCs w:val="26"/>
        </w:rPr>
        <w:t>$300.00 (Flat Fee)</w:t>
      </w:r>
    </w:p>
    <w:p w14:paraId="1E44CAEC" w14:textId="77777777" w:rsidR="000E04AE" w:rsidRPr="00987D8A" w:rsidRDefault="000E04AE" w:rsidP="00A307EC">
      <w:pPr>
        <w:pStyle w:val="BodyA"/>
        <w:rPr>
          <w:rStyle w:val="None"/>
          <w:rFonts w:ascii="Helvetica Neue" w:eastAsia="Helvetica Neue" w:hAnsi="Helvetica Neue" w:cs="Helvetica Neue"/>
          <w:b/>
          <w:bCs/>
          <w:sz w:val="28"/>
          <w:szCs w:val="28"/>
          <w:u w:val="single"/>
        </w:rPr>
      </w:pPr>
    </w:p>
    <w:p w14:paraId="50298066" w14:textId="77777777" w:rsidR="000E04AE" w:rsidRPr="009D6AE5" w:rsidRDefault="009D6AE5" w:rsidP="009D6AE5">
      <w:pPr>
        <w:pStyle w:val="BodySingleSp5"/>
        <w:rPr>
          <w:rFonts w:ascii="Helvetica Neue" w:hAnsi="Helvetica Neue"/>
          <w:sz w:val="28"/>
          <w:szCs w:val="28"/>
        </w:rPr>
      </w:pPr>
      <w:r w:rsidRPr="00745070">
        <w:rPr>
          <w:rStyle w:val="None"/>
          <w:rFonts w:ascii="Helvetica Neue" w:hAnsi="Helvetica Neue"/>
          <w:sz w:val="28"/>
          <w:szCs w:val="28"/>
        </w:rPr>
        <w:t xml:space="preserve">In the case of EWM providing in-depth financial advice on an account or accounts we do </w:t>
      </w:r>
      <w:r w:rsidRPr="00747B34">
        <w:rPr>
          <w:rStyle w:val="None"/>
          <w:rFonts w:ascii="Helvetica Neue" w:hAnsi="Helvetica Neue"/>
          <w:b/>
          <w:sz w:val="28"/>
          <w:szCs w:val="28"/>
          <w:u w:val="single"/>
        </w:rPr>
        <w:t>not</w:t>
      </w:r>
      <w:r w:rsidRPr="00745070">
        <w:rPr>
          <w:rStyle w:val="None"/>
          <w:rFonts w:ascii="Helvetica Neue" w:hAnsi="Helvetica Neue"/>
          <w:sz w:val="28"/>
          <w:szCs w:val="28"/>
        </w:rPr>
        <w:t xml:space="preserve"> manage EWM can charge a planning fee for </w:t>
      </w:r>
      <w:r>
        <w:rPr>
          <w:rStyle w:val="None"/>
          <w:rFonts w:ascii="Helvetica Neue" w:hAnsi="Helvetica Neue"/>
          <w:sz w:val="28"/>
          <w:szCs w:val="28"/>
        </w:rPr>
        <w:t>our</w:t>
      </w:r>
      <w:r w:rsidRPr="00745070">
        <w:rPr>
          <w:rStyle w:val="None"/>
          <w:rFonts w:ascii="Helvetica Neue" w:hAnsi="Helvetica Neue"/>
          <w:sz w:val="28"/>
          <w:szCs w:val="28"/>
        </w:rPr>
        <w:t xml:space="preserve"> time and experience. </w:t>
      </w:r>
      <w:r w:rsidRPr="00745070">
        <w:rPr>
          <w:rFonts w:ascii="Helvetica Neue" w:hAnsi="Helvetica Neue"/>
          <w:sz w:val="28"/>
          <w:szCs w:val="28"/>
        </w:rPr>
        <w:t>Fees may be discounted or negotiated at the discretion of EWM</w:t>
      </w:r>
      <w:r>
        <w:rPr>
          <w:rFonts w:ascii="Helvetica Neue" w:hAnsi="Helvetica Neue"/>
          <w:sz w:val="28"/>
          <w:szCs w:val="28"/>
        </w:rPr>
        <w:t>.</w:t>
      </w:r>
    </w:p>
    <w:p w14:paraId="632F9987" w14:textId="77777777" w:rsidR="000E04AE" w:rsidRDefault="00456938" w:rsidP="00A307EC">
      <w:pPr>
        <w:pStyle w:val="Body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 xml:space="preserve">PERFORMANCE-BASED FEES AND </w:t>
      </w:r>
      <w:r>
        <w:rPr>
          <w:rStyle w:val="None"/>
          <w:rFonts w:ascii="Helvetica Neue" w:eastAsia="Helvetica Neue" w:hAnsi="Helvetica Neue" w:cs="Helvetica Neue"/>
          <w:b/>
          <w:bCs/>
          <w:sz w:val="36"/>
          <w:szCs w:val="36"/>
          <w:u w:val="single"/>
        </w:rPr>
        <w:br/>
      </w:r>
      <w:r>
        <w:rPr>
          <w:rStyle w:val="None"/>
          <w:rFonts w:ascii="Helvetica Neue" w:hAnsi="Helvetica Neue"/>
          <w:b/>
          <w:bCs/>
          <w:sz w:val="36"/>
          <w:szCs w:val="36"/>
          <w:u w:val="single"/>
        </w:rPr>
        <w:t>SIDE-BY-SIDE MANAGEMENT</w:t>
      </w:r>
    </w:p>
    <w:p w14:paraId="3421AD08" w14:textId="77777777" w:rsidR="000E04AE" w:rsidRDefault="000E04AE" w:rsidP="00A307EC">
      <w:pPr>
        <w:pStyle w:val="BodyA"/>
        <w:rPr>
          <w:rFonts w:ascii="Helvetica Neue" w:eastAsia="Helvetica Neue" w:hAnsi="Helvetica Neue" w:cs="Helvetica Neue"/>
          <w:b/>
          <w:bCs/>
          <w:sz w:val="36"/>
          <w:szCs w:val="36"/>
          <w:u w:val="single"/>
        </w:rPr>
      </w:pPr>
    </w:p>
    <w:p w14:paraId="0AF7CF58" w14:textId="77777777" w:rsidR="00745070" w:rsidRPr="003B3F92" w:rsidRDefault="00456938" w:rsidP="003B3F92">
      <w:pPr>
        <w:pStyle w:val="BodySingleSp5"/>
        <w:rPr>
          <w:rStyle w:val="None"/>
          <w:rFonts w:ascii="Helvetica Neue" w:eastAsia="Helvetica Neue" w:hAnsi="Helvetica Neue" w:cs="Helvetica Neue"/>
          <w:sz w:val="28"/>
          <w:szCs w:val="28"/>
        </w:rPr>
      </w:pPr>
      <w:r w:rsidRPr="00745070">
        <w:rPr>
          <w:rFonts w:ascii="Helvetica Neue" w:hAnsi="Helvetica Neue"/>
          <w:sz w:val="28"/>
          <w:szCs w:val="28"/>
        </w:rPr>
        <w:t>We do not accept performance-based fees, which are fees based on a share of the capital gains or capital appreciation of the assets in a client’s account or any portion thereof. All fees charged by EWM are asset-based.</w:t>
      </w:r>
    </w:p>
    <w:p w14:paraId="5FDA28BA" w14:textId="77777777" w:rsidR="009D6AE5" w:rsidRDefault="009D6AE5" w:rsidP="00A307EC">
      <w:pPr>
        <w:pStyle w:val="BodyA"/>
        <w:jc w:val="center"/>
        <w:rPr>
          <w:rStyle w:val="None"/>
          <w:rFonts w:ascii="Helvetica Neue" w:hAnsi="Helvetica Neue"/>
          <w:b/>
          <w:bCs/>
          <w:sz w:val="36"/>
          <w:szCs w:val="36"/>
          <w:u w:val="single"/>
        </w:rPr>
      </w:pPr>
    </w:p>
    <w:p w14:paraId="4F594588" w14:textId="77777777" w:rsidR="000E04AE" w:rsidRDefault="00456938" w:rsidP="00A307EC">
      <w:pPr>
        <w:pStyle w:val="Body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TYPES OF CLIENTS</w:t>
      </w:r>
    </w:p>
    <w:p w14:paraId="2ECD43B4" w14:textId="77777777" w:rsidR="000E04AE" w:rsidRDefault="000E04AE" w:rsidP="00A307EC">
      <w:pPr>
        <w:pStyle w:val="BodyA"/>
        <w:jc w:val="center"/>
        <w:rPr>
          <w:rFonts w:ascii="Helvetica Neue" w:eastAsia="Helvetica Neue" w:hAnsi="Helvetica Neue" w:cs="Helvetica Neue"/>
          <w:b/>
          <w:bCs/>
          <w:sz w:val="36"/>
          <w:szCs w:val="36"/>
          <w:u w:val="single"/>
        </w:rPr>
      </w:pPr>
    </w:p>
    <w:p w14:paraId="13AB2D4E" w14:textId="77777777" w:rsidR="003E15CA" w:rsidRPr="006F7A4D" w:rsidRDefault="00456938" w:rsidP="006F7A4D">
      <w:pPr>
        <w:pStyle w:val="BodySingleSp5"/>
        <w:rPr>
          <w:rStyle w:val="None"/>
          <w:rFonts w:ascii="Helvetica Neue" w:eastAsia="Helvetica Neue" w:hAnsi="Helvetica Neue" w:cs="Helvetica Neue"/>
          <w:sz w:val="28"/>
          <w:szCs w:val="28"/>
        </w:rPr>
      </w:pPr>
      <w:r w:rsidRPr="00745070">
        <w:rPr>
          <w:rFonts w:ascii="Helvetica Neue" w:hAnsi="Helvetica Neue"/>
          <w:sz w:val="28"/>
          <w:szCs w:val="28"/>
        </w:rPr>
        <w:t xml:space="preserve">EWM clients are individuals, pension and profit sharing plans, trusts, estates, charitable organizations, corporations and other business entities. There is currently no </w:t>
      </w:r>
      <w:r w:rsidR="00450A35" w:rsidRPr="00745070">
        <w:rPr>
          <w:rFonts w:ascii="Helvetica Neue" w:hAnsi="Helvetica Neue"/>
          <w:sz w:val="28"/>
          <w:szCs w:val="28"/>
        </w:rPr>
        <w:t xml:space="preserve">minimum or </w:t>
      </w:r>
      <w:r w:rsidR="003B3F92">
        <w:rPr>
          <w:rFonts w:ascii="Helvetica Neue" w:hAnsi="Helvetica Neue"/>
          <w:sz w:val="28"/>
          <w:szCs w:val="28"/>
        </w:rPr>
        <w:t>maximum account siz</w:t>
      </w:r>
      <w:r w:rsidR="006F7A4D">
        <w:rPr>
          <w:rFonts w:ascii="Helvetica Neue" w:hAnsi="Helvetica Neue"/>
          <w:sz w:val="28"/>
          <w:szCs w:val="28"/>
        </w:rPr>
        <w:t>e.</w:t>
      </w:r>
    </w:p>
    <w:p w14:paraId="28F5C5CE" w14:textId="77777777" w:rsidR="009D6AE5" w:rsidRDefault="009D6AE5" w:rsidP="00987D8A">
      <w:pPr>
        <w:pStyle w:val="BodyA"/>
        <w:ind w:left="2880" w:firstLine="720"/>
        <w:rPr>
          <w:rStyle w:val="None"/>
          <w:rFonts w:ascii="Helvetica Neue" w:hAnsi="Helvetica Neue"/>
          <w:b/>
          <w:bCs/>
          <w:sz w:val="36"/>
          <w:szCs w:val="36"/>
          <w:u w:val="single"/>
        </w:rPr>
      </w:pPr>
    </w:p>
    <w:p w14:paraId="77B239B6" w14:textId="77777777" w:rsidR="000E04AE" w:rsidRDefault="00456938" w:rsidP="00987D8A">
      <w:pPr>
        <w:pStyle w:val="BodyA"/>
        <w:ind w:left="2880" w:firstLine="720"/>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RISK OF LOSS</w:t>
      </w:r>
    </w:p>
    <w:p w14:paraId="0B5CFF12" w14:textId="77777777" w:rsidR="000E04AE" w:rsidRDefault="000E04AE" w:rsidP="00A307EC">
      <w:pPr>
        <w:pStyle w:val="BodyB"/>
        <w:rPr>
          <w:rFonts w:ascii="Helvetica Neue" w:eastAsia="Helvetica Neue" w:hAnsi="Helvetica Neue" w:cs="Helvetica Neue"/>
        </w:rPr>
      </w:pPr>
    </w:p>
    <w:p w14:paraId="09B20413" w14:textId="77777777" w:rsidR="000E04AE" w:rsidRDefault="00456938" w:rsidP="00A307EC">
      <w:pPr>
        <w:pStyle w:val="IndentSingleSp050"/>
        <w:tabs>
          <w:tab w:val="left" w:pos="720"/>
        </w:tabs>
        <w:ind w:left="0"/>
        <w:rPr>
          <w:rStyle w:val="None"/>
          <w:rFonts w:ascii="Helvetica Neue" w:eastAsia="Helvetica Neue" w:hAnsi="Helvetica Neue" w:cs="Helvetica Neue"/>
          <w:b/>
          <w:bCs/>
          <w:sz w:val="26"/>
          <w:szCs w:val="26"/>
          <w:u w:val="single"/>
        </w:rPr>
      </w:pPr>
      <w:r>
        <w:rPr>
          <w:rStyle w:val="None"/>
          <w:rFonts w:ascii="Helvetica Neue" w:hAnsi="Helvetica Neue"/>
          <w:b/>
          <w:bCs/>
          <w:sz w:val="26"/>
          <w:szCs w:val="26"/>
          <w:u w:val="single"/>
        </w:rPr>
        <w:t>Risk of Loss</w:t>
      </w:r>
    </w:p>
    <w:p w14:paraId="0D52F8AA" w14:textId="77777777" w:rsidR="000E04AE" w:rsidRPr="00745070" w:rsidRDefault="00456938" w:rsidP="00A307EC">
      <w:pPr>
        <w:pStyle w:val="BodySingleSp5"/>
        <w:rPr>
          <w:rFonts w:ascii="Helvetica Neue" w:eastAsia="Helvetica Neue" w:hAnsi="Helvetica Neue" w:cs="Helvetica Neue"/>
          <w:sz w:val="28"/>
          <w:szCs w:val="28"/>
        </w:rPr>
      </w:pPr>
      <w:r w:rsidRPr="00745070">
        <w:rPr>
          <w:rFonts w:ascii="Helvetica Neue" w:hAnsi="Helvetica Neue"/>
          <w:sz w:val="28"/>
          <w:szCs w:val="28"/>
        </w:rPr>
        <w:t>All investment programs have certain risks that are borne by the investor.  Our investment approach constantly keeps the risk of loss in mind. Investors face the following investment risks:</w:t>
      </w:r>
    </w:p>
    <w:p w14:paraId="431A483B" w14:textId="77777777" w:rsidR="000E04AE" w:rsidRPr="00745070" w:rsidRDefault="00456938" w:rsidP="00A307EC">
      <w:pPr>
        <w:pStyle w:val="BodySingleSp5"/>
        <w:rPr>
          <w:rFonts w:ascii="Helvetica Neue" w:eastAsia="Helvetica Neue" w:hAnsi="Helvetica Neue" w:cs="Helvetica Neue"/>
          <w:sz w:val="28"/>
          <w:szCs w:val="28"/>
        </w:rPr>
      </w:pPr>
      <w:r w:rsidRPr="00745070">
        <w:rPr>
          <w:rStyle w:val="None"/>
          <w:rFonts w:ascii="Helvetica Neue" w:hAnsi="Helvetica Neue"/>
          <w:sz w:val="28"/>
          <w:szCs w:val="28"/>
          <w:u w:val="single"/>
        </w:rPr>
        <w:t>Interest-rate Risk</w:t>
      </w:r>
      <w:r w:rsidRPr="00745070">
        <w:rPr>
          <w:rFonts w:ascii="Helvetica Neue" w:hAnsi="Helvetica Neue"/>
          <w:sz w:val="28"/>
          <w:szCs w:val="28"/>
        </w:rPr>
        <w:t>:  Fluctuations in interest rates may cause investment prices to fluctuate.  For example, when interest rates rise, yields on existing bonds become less attractive, causing their market values to decline.</w:t>
      </w:r>
    </w:p>
    <w:p w14:paraId="6251DB4B" w14:textId="77777777" w:rsidR="000E04AE" w:rsidRPr="00745070" w:rsidRDefault="00456938" w:rsidP="00A307EC">
      <w:pPr>
        <w:pStyle w:val="BodySingleSp5"/>
        <w:rPr>
          <w:rFonts w:ascii="Helvetica Neue" w:eastAsia="Helvetica Neue" w:hAnsi="Helvetica Neue" w:cs="Helvetica Neue"/>
          <w:sz w:val="28"/>
          <w:szCs w:val="28"/>
        </w:rPr>
      </w:pPr>
      <w:r w:rsidRPr="00745070">
        <w:rPr>
          <w:rStyle w:val="None"/>
          <w:rFonts w:ascii="Helvetica Neue" w:hAnsi="Helvetica Neue"/>
          <w:sz w:val="28"/>
          <w:szCs w:val="28"/>
          <w:u w:val="single"/>
        </w:rPr>
        <w:t>Market Risk</w:t>
      </w:r>
      <w:r w:rsidRPr="00745070">
        <w:rPr>
          <w:rFonts w:ascii="Helvetica Neue" w:hAnsi="Helvetica Neue"/>
          <w:sz w:val="28"/>
          <w:szCs w:val="28"/>
        </w:rPr>
        <w:t xml:space="preserve">:  The price of a security, bond, or mutual fund may drop in reaction to tangible and intangible events and conditions.  This type of risk is caused by external factors independent of a security’s </w:t>
      </w:r>
      <w:proofErr w:type="gramStart"/>
      <w:r w:rsidRPr="00745070">
        <w:rPr>
          <w:rFonts w:ascii="Helvetica Neue" w:hAnsi="Helvetica Neue"/>
          <w:sz w:val="28"/>
          <w:szCs w:val="28"/>
        </w:rPr>
        <w:t>particular underlying</w:t>
      </w:r>
      <w:proofErr w:type="gramEnd"/>
      <w:r w:rsidRPr="00745070">
        <w:rPr>
          <w:rFonts w:ascii="Helvetica Neue" w:hAnsi="Helvetica Neue"/>
          <w:sz w:val="28"/>
          <w:szCs w:val="28"/>
        </w:rPr>
        <w:t xml:space="preserve"> circumstances. For example, political, economic and social conditions may trigger market events.</w:t>
      </w:r>
    </w:p>
    <w:p w14:paraId="7956C09B" w14:textId="77777777" w:rsidR="000E04AE" w:rsidRPr="00745070" w:rsidRDefault="00456938" w:rsidP="00A307EC">
      <w:pPr>
        <w:pStyle w:val="BodySingleSp5"/>
        <w:rPr>
          <w:rFonts w:ascii="Helvetica Neue" w:eastAsia="Helvetica Neue" w:hAnsi="Helvetica Neue" w:cs="Helvetica Neue"/>
          <w:sz w:val="28"/>
          <w:szCs w:val="28"/>
        </w:rPr>
      </w:pPr>
      <w:r w:rsidRPr="00745070">
        <w:rPr>
          <w:rStyle w:val="None"/>
          <w:rFonts w:ascii="Helvetica Neue" w:hAnsi="Helvetica Neue"/>
          <w:sz w:val="28"/>
          <w:szCs w:val="28"/>
          <w:u w:val="single"/>
        </w:rPr>
        <w:lastRenderedPageBreak/>
        <w:t>Inflation Risk</w:t>
      </w:r>
      <w:r w:rsidRPr="00745070">
        <w:rPr>
          <w:rFonts w:ascii="Helvetica Neue" w:hAnsi="Helvetica Neue"/>
          <w:sz w:val="28"/>
          <w:szCs w:val="28"/>
        </w:rPr>
        <w:t>:   When any type of inflation is present, a dollar today will not buy as much as a dollar next year, because purchasing power is eroding at the rate of inflation.</w:t>
      </w:r>
    </w:p>
    <w:p w14:paraId="1027FDE3" w14:textId="77777777" w:rsidR="000E04AE" w:rsidRPr="00745070" w:rsidRDefault="00456938" w:rsidP="00A307EC">
      <w:pPr>
        <w:pStyle w:val="BodySingleSp5"/>
        <w:rPr>
          <w:rFonts w:ascii="Helvetica Neue" w:eastAsia="Helvetica Neue" w:hAnsi="Helvetica Neue" w:cs="Helvetica Neue"/>
          <w:sz w:val="28"/>
          <w:szCs w:val="28"/>
        </w:rPr>
      </w:pPr>
      <w:r w:rsidRPr="00745070">
        <w:rPr>
          <w:rStyle w:val="None"/>
          <w:rFonts w:ascii="Helvetica Neue" w:hAnsi="Helvetica Neue"/>
          <w:sz w:val="28"/>
          <w:szCs w:val="28"/>
          <w:u w:val="single"/>
        </w:rPr>
        <w:t>Currency Risk</w:t>
      </w:r>
      <w:r w:rsidRPr="00745070">
        <w:rPr>
          <w:rFonts w:ascii="Helvetica Neue" w:hAnsi="Helvetica Neue"/>
          <w:sz w:val="28"/>
          <w:szCs w:val="28"/>
        </w:rPr>
        <w:t>:  Companies typically have substantial foreign investments which are subject to fluctuations in the value of the dollar against the currency of the investment’s originating country causing exchange rate risk.</w:t>
      </w:r>
    </w:p>
    <w:p w14:paraId="69439F71" w14:textId="77777777" w:rsidR="000E04AE" w:rsidRPr="00745070" w:rsidRDefault="00456938" w:rsidP="00A307EC">
      <w:pPr>
        <w:pStyle w:val="BodySingleSp5"/>
        <w:rPr>
          <w:rFonts w:ascii="Helvetica Neue" w:eastAsia="Helvetica Neue" w:hAnsi="Helvetica Neue" w:cs="Helvetica Neue"/>
          <w:sz w:val="28"/>
          <w:szCs w:val="28"/>
        </w:rPr>
      </w:pPr>
      <w:r w:rsidRPr="00745070">
        <w:rPr>
          <w:rStyle w:val="None"/>
          <w:rFonts w:ascii="Helvetica Neue" w:hAnsi="Helvetica Neue"/>
          <w:sz w:val="28"/>
          <w:szCs w:val="28"/>
          <w:u w:val="single"/>
        </w:rPr>
        <w:t>Reinvestment Risk</w:t>
      </w:r>
      <w:r w:rsidRPr="00745070">
        <w:rPr>
          <w:rFonts w:ascii="Helvetica Neue" w:hAnsi="Helvetica Neue"/>
          <w:sz w:val="28"/>
          <w:szCs w:val="28"/>
        </w:rPr>
        <w:t xml:space="preserve">:  This is the risk that future proceeds from investments may have to be reinvested at a potentially lower rate of return (i.e. interest rate).  This primarily relates to fixed income securities.  </w:t>
      </w:r>
    </w:p>
    <w:p w14:paraId="624891CF" w14:textId="77777777" w:rsidR="000E04AE" w:rsidRPr="00745070" w:rsidRDefault="00456938" w:rsidP="00A307EC">
      <w:pPr>
        <w:pStyle w:val="BodySingleSp5"/>
        <w:rPr>
          <w:rFonts w:ascii="Helvetica Neue" w:eastAsia="Helvetica Neue" w:hAnsi="Helvetica Neue" w:cs="Helvetica Neue"/>
          <w:sz w:val="28"/>
          <w:szCs w:val="28"/>
        </w:rPr>
      </w:pPr>
      <w:r w:rsidRPr="00745070">
        <w:rPr>
          <w:rStyle w:val="None"/>
          <w:rFonts w:ascii="Helvetica Neue" w:hAnsi="Helvetica Neue"/>
          <w:sz w:val="28"/>
          <w:szCs w:val="28"/>
          <w:u w:val="single"/>
        </w:rPr>
        <w:t>Business Risk</w:t>
      </w:r>
      <w:r w:rsidRPr="00745070">
        <w:rPr>
          <w:rFonts w:ascii="Helvetica Neue" w:hAnsi="Helvetica Neue"/>
          <w:sz w:val="28"/>
          <w:szCs w:val="28"/>
        </w:rPr>
        <w:t xml:space="preserve">:  These risks are associated with a </w:t>
      </w:r>
      <w:proofErr w:type="gramStart"/>
      <w:r w:rsidRPr="00745070">
        <w:rPr>
          <w:rFonts w:ascii="Helvetica Neue" w:hAnsi="Helvetica Neue"/>
          <w:sz w:val="28"/>
          <w:szCs w:val="28"/>
        </w:rPr>
        <w:t>particular industry</w:t>
      </w:r>
      <w:proofErr w:type="gramEnd"/>
      <w:r w:rsidRPr="00745070">
        <w:rPr>
          <w:rFonts w:ascii="Helvetica Neue" w:hAnsi="Helvetica Neue"/>
          <w:sz w:val="28"/>
          <w:szCs w:val="28"/>
        </w:rPr>
        <w:t xml:space="preserve"> or a particular company within an industry.  For example, oil drilling companies depend on finding oil and then refining it, a lengthy process, before they can generate a profit.   They carry a higher risk of profitability than an electric company, which generates its income from a steady stream of customers who buy electricity no matter what the economic environment is like.</w:t>
      </w:r>
    </w:p>
    <w:p w14:paraId="150E9149" w14:textId="77777777" w:rsidR="000E04AE" w:rsidRPr="00745070" w:rsidRDefault="00456938" w:rsidP="00A307EC">
      <w:pPr>
        <w:pStyle w:val="BodySingleSp5"/>
        <w:rPr>
          <w:rFonts w:ascii="Helvetica Neue" w:eastAsia="Helvetica Neue" w:hAnsi="Helvetica Neue" w:cs="Helvetica Neue"/>
          <w:sz w:val="28"/>
          <w:szCs w:val="28"/>
        </w:rPr>
      </w:pPr>
      <w:r w:rsidRPr="00745070">
        <w:rPr>
          <w:rStyle w:val="None"/>
          <w:rFonts w:ascii="Helvetica Neue" w:hAnsi="Helvetica Neue"/>
          <w:sz w:val="28"/>
          <w:szCs w:val="28"/>
          <w:u w:val="single"/>
        </w:rPr>
        <w:t>Liquidity Risk</w:t>
      </w:r>
      <w:r w:rsidRPr="00745070">
        <w:rPr>
          <w:rFonts w:ascii="Helvetica Neue" w:hAnsi="Helvetica Neue"/>
          <w:sz w:val="28"/>
          <w:szCs w:val="28"/>
        </w:rPr>
        <w:t>:  Liquidity is the ability to readily convert an investment into cash.  Generally, assets are more liquid if many traders are interested in a standardized product.  For example, Treasury Bills are highly liquid, while real estate properties are not.</w:t>
      </w:r>
    </w:p>
    <w:p w14:paraId="6AE86440" w14:textId="77777777" w:rsidR="000E04AE" w:rsidRPr="00745070" w:rsidRDefault="00456938" w:rsidP="00A307EC">
      <w:pPr>
        <w:pStyle w:val="BodySingleSp5"/>
        <w:rPr>
          <w:rFonts w:ascii="Helvetica Neue" w:eastAsia="Helvetica Neue" w:hAnsi="Helvetica Neue" w:cs="Helvetica Neue"/>
          <w:sz w:val="28"/>
          <w:szCs w:val="28"/>
        </w:rPr>
      </w:pPr>
      <w:r w:rsidRPr="00745070">
        <w:rPr>
          <w:rStyle w:val="None"/>
          <w:rFonts w:ascii="Helvetica Neue" w:hAnsi="Helvetica Neue"/>
          <w:sz w:val="28"/>
          <w:szCs w:val="28"/>
          <w:u w:val="single"/>
        </w:rPr>
        <w:t>Financial Risk</w:t>
      </w:r>
      <w:r w:rsidRPr="00745070">
        <w:rPr>
          <w:rFonts w:ascii="Helvetica Neue" w:hAnsi="Helvetica Neue"/>
          <w:sz w:val="28"/>
          <w:szCs w:val="28"/>
        </w:rPr>
        <w:t>:  Excessive borrowing to finance a business’ operations increases the risk of profitability, because the company must meet the terms of its obligations in good times and bad.  During periods of financial stress, the inability to meet loan obligations may result in bankruptcy and/or a declining market value.</w:t>
      </w:r>
    </w:p>
    <w:p w14:paraId="705AD712" w14:textId="77777777" w:rsidR="000E04AE" w:rsidRDefault="00456938" w:rsidP="00A307EC">
      <w:pPr>
        <w:pStyle w:val="Body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DISCIPLINARY INFORMATION</w:t>
      </w:r>
    </w:p>
    <w:p w14:paraId="67F9B610" w14:textId="77777777" w:rsidR="000E04AE" w:rsidRDefault="000E04AE" w:rsidP="00A307EC">
      <w:pPr>
        <w:pStyle w:val="BodyA"/>
        <w:jc w:val="center"/>
        <w:rPr>
          <w:rFonts w:ascii="Helvetica Neue" w:eastAsia="Helvetica Neue" w:hAnsi="Helvetica Neue" w:cs="Helvetica Neue"/>
          <w:b/>
          <w:bCs/>
          <w:sz w:val="36"/>
          <w:szCs w:val="36"/>
          <w:u w:val="single"/>
        </w:rPr>
      </w:pPr>
    </w:p>
    <w:p w14:paraId="71CA6CA2" w14:textId="77777777" w:rsidR="000E04AE" w:rsidRPr="00745070" w:rsidRDefault="00456938" w:rsidP="00A307EC">
      <w:pPr>
        <w:pStyle w:val="BodySingleSp5"/>
        <w:rPr>
          <w:rFonts w:asciiTheme="minorHAnsi" w:eastAsia="Helvetica Neue" w:hAnsiTheme="minorHAnsi" w:cs="Helvetica Neue"/>
          <w:sz w:val="28"/>
          <w:szCs w:val="28"/>
        </w:rPr>
      </w:pPr>
      <w:r w:rsidRPr="00745070">
        <w:rPr>
          <w:rFonts w:asciiTheme="minorHAnsi" w:hAnsiTheme="minorHAnsi"/>
          <w:sz w:val="28"/>
          <w:szCs w:val="28"/>
        </w:rPr>
        <w:t xml:space="preserve">Neither EWM nor its principal, Stan Evans, have had any legal or disciplinary events in the past. Clients and prospective clients can always view the CRD records (registration records) for Stan Evans Financial Planning, LLC and Stan Evans through the SEC’s Investment Advisor Public Disclosure (“IAPD”) website at </w:t>
      </w:r>
      <w:hyperlink r:id="rId10" w:history="1">
        <w:r w:rsidRPr="00745070">
          <w:rPr>
            <w:rStyle w:val="Hyperlink1"/>
            <w:rFonts w:asciiTheme="minorHAnsi" w:hAnsiTheme="minorHAnsi"/>
            <w:sz w:val="28"/>
            <w:szCs w:val="28"/>
          </w:rPr>
          <w:t>www.advisorinfo.sec.gov</w:t>
        </w:r>
      </w:hyperlink>
      <w:r w:rsidRPr="00745070">
        <w:rPr>
          <w:rFonts w:asciiTheme="minorHAnsi" w:hAnsiTheme="minorHAnsi"/>
          <w:sz w:val="28"/>
          <w:szCs w:val="28"/>
        </w:rPr>
        <w:t xml:space="preserve"> or through FINRA’s </w:t>
      </w:r>
      <w:proofErr w:type="spellStart"/>
      <w:r w:rsidRPr="00745070">
        <w:rPr>
          <w:rFonts w:asciiTheme="minorHAnsi" w:hAnsiTheme="minorHAnsi"/>
          <w:sz w:val="28"/>
          <w:szCs w:val="28"/>
        </w:rPr>
        <w:t>BrokerCheck</w:t>
      </w:r>
      <w:proofErr w:type="spellEnd"/>
      <w:r w:rsidRPr="00745070">
        <w:rPr>
          <w:rFonts w:asciiTheme="minorHAnsi" w:hAnsiTheme="minorHAnsi"/>
          <w:sz w:val="28"/>
          <w:szCs w:val="28"/>
        </w:rPr>
        <w:t xml:space="preserve"> database online at </w:t>
      </w:r>
      <w:hyperlink r:id="rId11" w:history="1">
        <w:r w:rsidRPr="00745070">
          <w:rPr>
            <w:rStyle w:val="Hyperlink1"/>
            <w:rFonts w:asciiTheme="minorHAnsi" w:hAnsiTheme="minorHAnsi"/>
            <w:sz w:val="28"/>
            <w:szCs w:val="28"/>
          </w:rPr>
          <w:t>www.finra.org/brokercheck</w:t>
        </w:r>
      </w:hyperlink>
      <w:r w:rsidRPr="00745070">
        <w:rPr>
          <w:rFonts w:asciiTheme="minorHAnsi" w:hAnsiTheme="minorHAnsi"/>
          <w:sz w:val="28"/>
          <w:szCs w:val="28"/>
        </w:rPr>
        <w:t xml:space="preserve">. The CRD No. for Stan Evans Financial Planning, LLC is 164320 and the CRD No. for Stan Evans is 722071. </w:t>
      </w:r>
    </w:p>
    <w:p w14:paraId="7DB68779" w14:textId="77777777" w:rsidR="000E04AE" w:rsidRDefault="000E04AE" w:rsidP="00A307EC">
      <w:pPr>
        <w:pStyle w:val="BodyA"/>
        <w:jc w:val="both"/>
        <w:rPr>
          <w:rFonts w:ascii="Helvetica Neue" w:eastAsia="Helvetica Neue" w:hAnsi="Helvetica Neue" w:cs="Helvetica Neue"/>
        </w:rPr>
      </w:pPr>
    </w:p>
    <w:p w14:paraId="5E781A47" w14:textId="77777777" w:rsidR="00747B34" w:rsidRDefault="00747B34" w:rsidP="00A307EC">
      <w:pPr>
        <w:pStyle w:val="BodyA"/>
        <w:jc w:val="center"/>
        <w:rPr>
          <w:rStyle w:val="None"/>
          <w:rFonts w:ascii="Helvetica Neue" w:hAnsi="Helvetica Neue"/>
          <w:b/>
          <w:bCs/>
          <w:sz w:val="36"/>
          <w:szCs w:val="36"/>
          <w:u w:val="single"/>
        </w:rPr>
      </w:pPr>
    </w:p>
    <w:p w14:paraId="4094F03B" w14:textId="77777777" w:rsidR="000E04AE" w:rsidRDefault="00456938" w:rsidP="00A307EC">
      <w:pPr>
        <w:pStyle w:val="Body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 xml:space="preserve">OTHER FINANCIAL INDUSTRY ACTIVITIES </w:t>
      </w:r>
      <w:r>
        <w:rPr>
          <w:rStyle w:val="None"/>
          <w:rFonts w:ascii="Helvetica Neue" w:eastAsia="Helvetica Neue" w:hAnsi="Helvetica Neue" w:cs="Helvetica Neue"/>
          <w:b/>
          <w:bCs/>
          <w:sz w:val="36"/>
          <w:szCs w:val="36"/>
          <w:u w:val="single"/>
        </w:rPr>
        <w:br/>
      </w:r>
      <w:r>
        <w:rPr>
          <w:rStyle w:val="None"/>
          <w:rFonts w:ascii="Helvetica Neue" w:hAnsi="Helvetica Neue"/>
          <w:b/>
          <w:bCs/>
          <w:sz w:val="36"/>
          <w:szCs w:val="36"/>
          <w:u w:val="single"/>
        </w:rPr>
        <w:t>AND AFFILIATIONS</w:t>
      </w:r>
    </w:p>
    <w:p w14:paraId="2CD0EA7E" w14:textId="77777777" w:rsidR="000E04AE" w:rsidRDefault="000E04AE" w:rsidP="00A307EC">
      <w:pPr>
        <w:pStyle w:val="BodyA"/>
        <w:jc w:val="center"/>
        <w:rPr>
          <w:rFonts w:ascii="Helvetica Neue" w:eastAsia="Helvetica Neue" w:hAnsi="Helvetica Neue" w:cs="Helvetica Neue"/>
          <w:b/>
          <w:bCs/>
          <w:sz w:val="36"/>
          <w:szCs w:val="36"/>
          <w:u w:val="single"/>
        </w:rPr>
      </w:pPr>
    </w:p>
    <w:p w14:paraId="65C09C31" w14:textId="77777777" w:rsidR="000E04AE" w:rsidRPr="00745070" w:rsidRDefault="00456938" w:rsidP="00A307EC">
      <w:pPr>
        <w:pStyle w:val="BodySingleSp5"/>
        <w:rPr>
          <w:rStyle w:val="None"/>
          <w:rFonts w:ascii="Helvetica Neue" w:eastAsia="Helvetica Neue" w:hAnsi="Helvetica Neue" w:cs="Helvetica Neue"/>
          <w:sz w:val="28"/>
          <w:szCs w:val="28"/>
          <w:shd w:val="clear" w:color="auto" w:fill="FFFFFF"/>
        </w:rPr>
      </w:pPr>
      <w:r w:rsidRPr="00745070">
        <w:rPr>
          <w:rStyle w:val="None"/>
          <w:rFonts w:ascii="Helvetica Neue" w:hAnsi="Helvetica Neue"/>
          <w:sz w:val="28"/>
          <w:szCs w:val="28"/>
          <w:shd w:val="clear" w:color="auto" w:fill="FFFFFF"/>
        </w:rPr>
        <w:t>EWM</w:t>
      </w:r>
      <w:r w:rsidRPr="00745070">
        <w:rPr>
          <w:rStyle w:val="None"/>
          <w:rFonts w:ascii="Helvetica Neue" w:hAnsi="Helvetica Neue"/>
          <w:b/>
          <w:bCs/>
          <w:sz w:val="28"/>
          <w:szCs w:val="28"/>
          <w:shd w:val="clear" w:color="auto" w:fill="FFFFFF"/>
        </w:rPr>
        <w:t xml:space="preserve"> </w:t>
      </w:r>
      <w:r w:rsidRPr="00745070">
        <w:rPr>
          <w:rStyle w:val="None"/>
          <w:rFonts w:ascii="Helvetica Neue" w:hAnsi="Helvetica Neue"/>
          <w:sz w:val="28"/>
          <w:szCs w:val="28"/>
          <w:shd w:val="clear" w:color="auto" w:fill="FFFFFF"/>
        </w:rPr>
        <w:t>has no financial industry activities or affiliations that</w:t>
      </w:r>
      <w:r w:rsidR="00574E71" w:rsidRPr="00745070">
        <w:rPr>
          <w:rStyle w:val="None"/>
          <w:rFonts w:ascii="Helvetica Neue" w:hAnsi="Helvetica Neue"/>
          <w:sz w:val="28"/>
          <w:szCs w:val="28"/>
          <w:shd w:val="clear" w:color="auto" w:fill="FFFFFF"/>
        </w:rPr>
        <w:t xml:space="preserve"> require</w:t>
      </w:r>
      <w:r w:rsidRPr="00745070">
        <w:rPr>
          <w:rStyle w:val="None"/>
          <w:rFonts w:ascii="Helvetica Neue" w:hAnsi="Helvetica Neue"/>
          <w:sz w:val="28"/>
          <w:szCs w:val="28"/>
          <w:shd w:val="clear" w:color="auto" w:fill="FFFFFF"/>
        </w:rPr>
        <w:t xml:space="preserve"> disclosure.  Specifically,</w:t>
      </w:r>
    </w:p>
    <w:p w14:paraId="2934FB63" w14:textId="77777777" w:rsidR="000E04AE" w:rsidRPr="00745070" w:rsidRDefault="00456938">
      <w:pPr>
        <w:pStyle w:val="BulletListIndent5"/>
        <w:numPr>
          <w:ilvl w:val="0"/>
          <w:numId w:val="4"/>
        </w:numPr>
        <w:rPr>
          <w:rFonts w:ascii="Helvetica Neue" w:hAnsi="Helvetica Neue"/>
          <w:sz w:val="28"/>
          <w:szCs w:val="28"/>
        </w:rPr>
      </w:pPr>
      <w:r w:rsidRPr="00745070">
        <w:rPr>
          <w:rStyle w:val="None"/>
          <w:rFonts w:ascii="Helvetica Neue" w:hAnsi="Helvetica Neue"/>
          <w:sz w:val="28"/>
          <w:szCs w:val="28"/>
          <w:shd w:val="clear" w:color="auto" w:fill="FFFFFF"/>
        </w:rPr>
        <w:t>EWM and Stan Evans is not registered nor do either have an application pending to register as a broker-dealer; or a registered representative of a broker-dealer.</w:t>
      </w:r>
    </w:p>
    <w:p w14:paraId="709CDAE8" w14:textId="77777777" w:rsidR="000E04AE" w:rsidRPr="00745070" w:rsidRDefault="00456938">
      <w:pPr>
        <w:pStyle w:val="BulletListIndent5"/>
        <w:numPr>
          <w:ilvl w:val="0"/>
          <w:numId w:val="4"/>
        </w:numPr>
        <w:rPr>
          <w:rFonts w:ascii="Helvetica Neue" w:hAnsi="Helvetica Neue"/>
          <w:sz w:val="28"/>
          <w:szCs w:val="28"/>
        </w:rPr>
      </w:pPr>
      <w:r w:rsidRPr="00745070">
        <w:rPr>
          <w:rStyle w:val="None"/>
          <w:rFonts w:ascii="Helvetica Neue" w:hAnsi="Helvetica Neue"/>
          <w:sz w:val="28"/>
          <w:szCs w:val="28"/>
          <w:shd w:val="clear" w:color="auto" w:fill="FFFFFF"/>
        </w:rPr>
        <w:t>EWM and Stan Evans is not registered nor do either have an application pending as a futures commission merchant, a commodity pool operator, or a commodity trading advisor.</w:t>
      </w:r>
    </w:p>
    <w:p w14:paraId="4C86DD3B" w14:textId="77777777" w:rsidR="000E04AE" w:rsidRPr="00745070" w:rsidRDefault="00456938">
      <w:pPr>
        <w:pStyle w:val="BulletListIndent5"/>
        <w:numPr>
          <w:ilvl w:val="0"/>
          <w:numId w:val="4"/>
        </w:numPr>
        <w:rPr>
          <w:rFonts w:ascii="Helvetica Neue" w:hAnsi="Helvetica Neue"/>
          <w:sz w:val="28"/>
          <w:szCs w:val="28"/>
        </w:rPr>
      </w:pPr>
      <w:r w:rsidRPr="00745070">
        <w:rPr>
          <w:rStyle w:val="None"/>
          <w:rFonts w:ascii="Helvetica Neue" w:hAnsi="Helvetica Neue"/>
          <w:sz w:val="28"/>
          <w:szCs w:val="28"/>
          <w:shd w:val="clear" w:color="auto" w:fill="FFFFFF"/>
        </w:rPr>
        <w:t>EWM does not have any material relationships or arrangement with any related person listed below:</w:t>
      </w:r>
    </w:p>
    <w:p w14:paraId="6CE21073" w14:textId="77777777" w:rsidR="000E04AE" w:rsidRPr="00745070" w:rsidRDefault="00456938">
      <w:pPr>
        <w:pStyle w:val="BulletListIndent1"/>
        <w:numPr>
          <w:ilvl w:val="0"/>
          <w:numId w:val="6"/>
        </w:numPr>
        <w:rPr>
          <w:rFonts w:ascii="Helvetica Neue" w:hAnsi="Helvetica Neue"/>
          <w:sz w:val="28"/>
          <w:szCs w:val="28"/>
        </w:rPr>
      </w:pPr>
      <w:r w:rsidRPr="00745070">
        <w:rPr>
          <w:rStyle w:val="None"/>
          <w:rFonts w:ascii="Helvetica Neue" w:hAnsi="Helvetica Neue"/>
          <w:sz w:val="28"/>
          <w:szCs w:val="28"/>
          <w:shd w:val="clear" w:color="auto" w:fill="FFFFFF"/>
        </w:rPr>
        <w:t>Broker-dealer, municipal securities dealer, or government securities dealer or broker;</w:t>
      </w:r>
    </w:p>
    <w:p w14:paraId="379DFAD2" w14:textId="77777777" w:rsidR="000E04AE" w:rsidRPr="00745070" w:rsidRDefault="00456938">
      <w:pPr>
        <w:pStyle w:val="BulletListIndent1"/>
        <w:numPr>
          <w:ilvl w:val="0"/>
          <w:numId w:val="6"/>
        </w:numPr>
        <w:rPr>
          <w:rFonts w:ascii="Helvetica Neue" w:hAnsi="Helvetica Neue"/>
          <w:sz w:val="28"/>
          <w:szCs w:val="28"/>
        </w:rPr>
      </w:pPr>
      <w:r w:rsidRPr="00745070">
        <w:rPr>
          <w:rStyle w:val="None"/>
          <w:rFonts w:ascii="Helvetica Neue" w:hAnsi="Helvetica Neue"/>
          <w:sz w:val="28"/>
          <w:szCs w:val="28"/>
          <w:shd w:val="clear" w:color="auto" w:fill="FFFFFF"/>
        </w:rPr>
        <w:t>An investment holding company, a mutual fund, closed-end investment company, unit investment trust, private investment company of “hedge fund,” nor an offshore fund;</w:t>
      </w:r>
    </w:p>
    <w:p w14:paraId="42AC2B9F" w14:textId="77777777" w:rsidR="000E04AE" w:rsidRPr="00745070" w:rsidRDefault="00456938">
      <w:pPr>
        <w:pStyle w:val="BulletListIndent1"/>
        <w:numPr>
          <w:ilvl w:val="0"/>
          <w:numId w:val="6"/>
        </w:numPr>
        <w:rPr>
          <w:rFonts w:ascii="Helvetica Neue" w:hAnsi="Helvetica Neue"/>
          <w:sz w:val="28"/>
          <w:szCs w:val="28"/>
        </w:rPr>
      </w:pPr>
      <w:r w:rsidRPr="00745070">
        <w:rPr>
          <w:rStyle w:val="None"/>
          <w:rFonts w:ascii="Helvetica Neue" w:hAnsi="Helvetica Neue"/>
          <w:sz w:val="28"/>
          <w:szCs w:val="28"/>
          <w:shd w:val="clear" w:color="auto" w:fill="FFFFFF"/>
        </w:rPr>
        <w:t>Investment adviser or financial planner;</w:t>
      </w:r>
    </w:p>
    <w:p w14:paraId="62124ABA" w14:textId="77777777" w:rsidR="000E04AE" w:rsidRPr="00745070" w:rsidRDefault="00456938">
      <w:pPr>
        <w:pStyle w:val="BulletListIndent1"/>
        <w:numPr>
          <w:ilvl w:val="0"/>
          <w:numId w:val="6"/>
        </w:numPr>
        <w:rPr>
          <w:rFonts w:ascii="Helvetica Neue" w:hAnsi="Helvetica Neue"/>
          <w:sz w:val="28"/>
          <w:szCs w:val="28"/>
        </w:rPr>
      </w:pPr>
      <w:r w:rsidRPr="00745070">
        <w:rPr>
          <w:rStyle w:val="None"/>
          <w:rFonts w:ascii="Helvetica Neue" w:hAnsi="Helvetica Neue"/>
          <w:sz w:val="28"/>
          <w:szCs w:val="28"/>
          <w:shd w:val="clear" w:color="auto" w:fill="FFFFFF"/>
        </w:rPr>
        <w:t>Futures commission merchant, commodity pool operator, or commodity trading advisor;</w:t>
      </w:r>
    </w:p>
    <w:p w14:paraId="72C9A4D9" w14:textId="77777777" w:rsidR="000E04AE" w:rsidRPr="00745070" w:rsidRDefault="00456938">
      <w:pPr>
        <w:pStyle w:val="BulletListIndent1"/>
        <w:numPr>
          <w:ilvl w:val="0"/>
          <w:numId w:val="6"/>
        </w:numPr>
        <w:rPr>
          <w:rFonts w:ascii="Helvetica Neue" w:hAnsi="Helvetica Neue"/>
          <w:sz w:val="28"/>
          <w:szCs w:val="28"/>
        </w:rPr>
      </w:pPr>
      <w:r w:rsidRPr="00745070">
        <w:rPr>
          <w:rStyle w:val="None"/>
          <w:rFonts w:ascii="Helvetica Neue" w:hAnsi="Helvetica Neue"/>
          <w:sz w:val="28"/>
          <w:szCs w:val="28"/>
          <w:shd w:val="clear" w:color="auto" w:fill="FFFFFF"/>
        </w:rPr>
        <w:t>Banking or thrift institution;</w:t>
      </w:r>
    </w:p>
    <w:p w14:paraId="3CC60C86" w14:textId="77777777" w:rsidR="000E04AE" w:rsidRPr="00745070" w:rsidRDefault="00456938">
      <w:pPr>
        <w:pStyle w:val="BulletListIndent1"/>
        <w:numPr>
          <w:ilvl w:val="0"/>
          <w:numId w:val="6"/>
        </w:numPr>
        <w:rPr>
          <w:rFonts w:ascii="Helvetica Neue" w:hAnsi="Helvetica Neue"/>
          <w:sz w:val="28"/>
          <w:szCs w:val="28"/>
        </w:rPr>
      </w:pPr>
      <w:r w:rsidRPr="00745070">
        <w:rPr>
          <w:rStyle w:val="None"/>
          <w:rFonts w:ascii="Helvetica Neue" w:hAnsi="Helvetica Neue"/>
          <w:sz w:val="28"/>
          <w:szCs w:val="28"/>
          <w:shd w:val="clear" w:color="auto" w:fill="FFFFFF"/>
        </w:rPr>
        <w:t>Accountant or accounting firm;</w:t>
      </w:r>
    </w:p>
    <w:p w14:paraId="14DB358B" w14:textId="77777777" w:rsidR="000E04AE" w:rsidRPr="00745070" w:rsidRDefault="00456938">
      <w:pPr>
        <w:pStyle w:val="BulletListIndent1"/>
        <w:numPr>
          <w:ilvl w:val="0"/>
          <w:numId w:val="6"/>
        </w:numPr>
        <w:rPr>
          <w:rFonts w:ascii="Helvetica Neue" w:hAnsi="Helvetica Neue"/>
          <w:sz w:val="28"/>
          <w:szCs w:val="28"/>
        </w:rPr>
      </w:pPr>
      <w:r w:rsidRPr="00745070">
        <w:rPr>
          <w:rStyle w:val="None"/>
          <w:rFonts w:ascii="Helvetica Neue" w:hAnsi="Helvetica Neue"/>
          <w:sz w:val="28"/>
          <w:szCs w:val="28"/>
          <w:shd w:val="clear" w:color="auto" w:fill="FFFFFF"/>
        </w:rPr>
        <w:t>Lawyer or law firm;</w:t>
      </w:r>
    </w:p>
    <w:p w14:paraId="38A1C633" w14:textId="77777777" w:rsidR="000E04AE" w:rsidRPr="00745070" w:rsidRDefault="00456938">
      <w:pPr>
        <w:pStyle w:val="BulletListIndent1"/>
        <w:numPr>
          <w:ilvl w:val="0"/>
          <w:numId w:val="6"/>
        </w:numPr>
        <w:rPr>
          <w:rFonts w:ascii="Helvetica Neue" w:hAnsi="Helvetica Neue"/>
          <w:sz w:val="28"/>
          <w:szCs w:val="28"/>
        </w:rPr>
      </w:pPr>
      <w:r w:rsidRPr="00745070">
        <w:rPr>
          <w:rStyle w:val="None"/>
          <w:rFonts w:ascii="Helvetica Neue" w:hAnsi="Helvetica Neue"/>
          <w:sz w:val="28"/>
          <w:szCs w:val="28"/>
          <w:shd w:val="clear" w:color="auto" w:fill="FFFFFF"/>
        </w:rPr>
        <w:t>Insurance company or agency;</w:t>
      </w:r>
    </w:p>
    <w:p w14:paraId="313D6EEA" w14:textId="77777777" w:rsidR="000E04AE" w:rsidRPr="00745070" w:rsidRDefault="00456938">
      <w:pPr>
        <w:pStyle w:val="BulletListIndent1"/>
        <w:numPr>
          <w:ilvl w:val="0"/>
          <w:numId w:val="6"/>
        </w:numPr>
        <w:rPr>
          <w:rFonts w:ascii="Helvetica Neue" w:hAnsi="Helvetica Neue"/>
          <w:sz w:val="28"/>
          <w:szCs w:val="28"/>
        </w:rPr>
      </w:pPr>
      <w:r w:rsidRPr="00745070">
        <w:rPr>
          <w:rStyle w:val="None"/>
          <w:rFonts w:ascii="Helvetica Neue" w:hAnsi="Helvetica Neue"/>
          <w:sz w:val="28"/>
          <w:szCs w:val="28"/>
          <w:shd w:val="clear" w:color="auto" w:fill="FFFFFF"/>
        </w:rPr>
        <w:t>Pension consultant;</w:t>
      </w:r>
    </w:p>
    <w:p w14:paraId="1CD4DF6D" w14:textId="77777777" w:rsidR="000E04AE" w:rsidRPr="00745070" w:rsidRDefault="00456938">
      <w:pPr>
        <w:pStyle w:val="BulletListIndent1"/>
        <w:numPr>
          <w:ilvl w:val="0"/>
          <w:numId w:val="6"/>
        </w:numPr>
        <w:rPr>
          <w:rFonts w:ascii="Helvetica Neue" w:hAnsi="Helvetica Neue"/>
          <w:sz w:val="28"/>
          <w:szCs w:val="28"/>
        </w:rPr>
      </w:pPr>
      <w:r w:rsidRPr="00745070">
        <w:rPr>
          <w:rStyle w:val="None"/>
          <w:rFonts w:ascii="Helvetica Neue" w:hAnsi="Helvetica Neue"/>
          <w:sz w:val="28"/>
          <w:szCs w:val="28"/>
          <w:shd w:val="clear" w:color="auto" w:fill="FFFFFF"/>
        </w:rPr>
        <w:lastRenderedPageBreak/>
        <w:t>Real estate broker or dealer;</w:t>
      </w:r>
    </w:p>
    <w:p w14:paraId="2D8C18F6" w14:textId="77777777" w:rsidR="000E04AE" w:rsidRPr="00745070" w:rsidRDefault="00456938">
      <w:pPr>
        <w:pStyle w:val="BulletListIndent1"/>
        <w:numPr>
          <w:ilvl w:val="0"/>
          <w:numId w:val="6"/>
        </w:numPr>
        <w:rPr>
          <w:rFonts w:ascii="Helvetica Neue" w:hAnsi="Helvetica Neue"/>
          <w:sz w:val="28"/>
          <w:szCs w:val="28"/>
        </w:rPr>
      </w:pPr>
      <w:r w:rsidRPr="00745070">
        <w:rPr>
          <w:rStyle w:val="None"/>
          <w:rFonts w:ascii="Helvetica Neue" w:hAnsi="Helvetica Neue"/>
          <w:sz w:val="28"/>
          <w:szCs w:val="28"/>
          <w:shd w:val="clear" w:color="auto" w:fill="FFFFFF"/>
        </w:rPr>
        <w:t>Sponsor or syndicate of limited partnerships; and</w:t>
      </w:r>
    </w:p>
    <w:p w14:paraId="72A67054" w14:textId="77777777" w:rsidR="000E04AE" w:rsidRPr="00745070" w:rsidRDefault="00456938">
      <w:pPr>
        <w:pStyle w:val="BulletListIndent1"/>
        <w:numPr>
          <w:ilvl w:val="0"/>
          <w:numId w:val="7"/>
        </w:numPr>
        <w:rPr>
          <w:rFonts w:ascii="Helvetica Neue" w:hAnsi="Helvetica Neue"/>
          <w:b/>
          <w:bCs/>
          <w:sz w:val="28"/>
          <w:szCs w:val="28"/>
        </w:rPr>
      </w:pPr>
      <w:r w:rsidRPr="00745070">
        <w:rPr>
          <w:rStyle w:val="None"/>
          <w:rFonts w:ascii="Helvetica Neue" w:hAnsi="Helvetica Neue"/>
          <w:sz w:val="28"/>
          <w:szCs w:val="28"/>
          <w:shd w:val="clear" w:color="auto" w:fill="FFFFFF"/>
        </w:rPr>
        <w:t>Securities exchange, securities association, or alternative trading system.</w:t>
      </w:r>
    </w:p>
    <w:p w14:paraId="763033FC" w14:textId="77777777" w:rsidR="003B3F92" w:rsidRDefault="003B3F92" w:rsidP="00B11E89">
      <w:pPr>
        <w:pStyle w:val="BodyA"/>
        <w:rPr>
          <w:rStyle w:val="None"/>
          <w:rFonts w:ascii="Helvetica Neue" w:hAnsi="Helvetica Neue"/>
          <w:b/>
          <w:bCs/>
          <w:sz w:val="36"/>
          <w:szCs w:val="36"/>
          <w:u w:val="single"/>
        </w:rPr>
      </w:pPr>
    </w:p>
    <w:p w14:paraId="324732EC" w14:textId="77777777" w:rsidR="003B3F92" w:rsidRDefault="003B3F92">
      <w:pPr>
        <w:pStyle w:val="BodyA"/>
        <w:jc w:val="center"/>
        <w:rPr>
          <w:rStyle w:val="None"/>
          <w:rFonts w:ascii="Helvetica Neue" w:hAnsi="Helvetica Neue"/>
          <w:b/>
          <w:bCs/>
          <w:sz w:val="36"/>
          <w:szCs w:val="36"/>
          <w:u w:val="single"/>
        </w:rPr>
      </w:pPr>
    </w:p>
    <w:p w14:paraId="7079629F" w14:textId="77777777" w:rsidR="003B3F92" w:rsidRDefault="003B3F92">
      <w:pPr>
        <w:pStyle w:val="BodyA"/>
        <w:jc w:val="center"/>
        <w:rPr>
          <w:rStyle w:val="None"/>
          <w:rFonts w:ascii="Helvetica Neue" w:hAnsi="Helvetica Neue"/>
          <w:b/>
          <w:bCs/>
          <w:sz w:val="36"/>
          <w:szCs w:val="36"/>
          <w:u w:val="single"/>
        </w:rPr>
      </w:pPr>
    </w:p>
    <w:p w14:paraId="7BC95443" w14:textId="77777777" w:rsidR="000E04AE" w:rsidRDefault="00456938">
      <w:pPr>
        <w:pStyle w:val="Body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ETHICS, PARTICIPATION IN CLIENT</w:t>
      </w:r>
      <w:r>
        <w:rPr>
          <w:rStyle w:val="None"/>
          <w:rFonts w:ascii="Helvetica Neue" w:hAnsi="Helvetica Neue"/>
          <w:b/>
          <w:bCs/>
          <w:sz w:val="36"/>
          <w:szCs w:val="36"/>
        </w:rPr>
        <w:t xml:space="preserve"> </w:t>
      </w:r>
      <w:r>
        <w:rPr>
          <w:rStyle w:val="None"/>
          <w:rFonts w:ascii="Helvetica Neue" w:hAnsi="Helvetica Neue"/>
          <w:b/>
          <w:bCs/>
          <w:sz w:val="36"/>
          <w:szCs w:val="36"/>
          <w:u w:val="single"/>
        </w:rPr>
        <w:t>TRANSACTIONS AND PERSONAL TRADING</w:t>
      </w:r>
    </w:p>
    <w:p w14:paraId="75B27AC2" w14:textId="77777777" w:rsidR="000E04AE" w:rsidRDefault="000E04AE">
      <w:pPr>
        <w:pStyle w:val="BodyA"/>
        <w:jc w:val="center"/>
        <w:rPr>
          <w:rFonts w:ascii="Helvetica Neue" w:eastAsia="Helvetica Neue" w:hAnsi="Helvetica Neue" w:cs="Helvetica Neue"/>
          <w:b/>
          <w:bCs/>
          <w:sz w:val="36"/>
          <w:szCs w:val="36"/>
          <w:u w:val="single"/>
        </w:rPr>
      </w:pPr>
    </w:p>
    <w:p w14:paraId="5B1C5E62" w14:textId="77777777" w:rsidR="000E04AE" w:rsidRPr="00745070" w:rsidRDefault="00456938">
      <w:pPr>
        <w:pStyle w:val="BodySingleSp5"/>
        <w:rPr>
          <w:rFonts w:ascii="Helvetica Neue" w:eastAsia="Helvetica Neue" w:hAnsi="Helvetica Neue" w:cs="Helvetica Neue"/>
          <w:sz w:val="28"/>
          <w:szCs w:val="28"/>
        </w:rPr>
      </w:pPr>
      <w:r w:rsidRPr="00745070">
        <w:rPr>
          <w:rFonts w:ascii="Helvetica Neue" w:hAnsi="Helvetica Neue"/>
          <w:sz w:val="28"/>
          <w:szCs w:val="28"/>
        </w:rPr>
        <w:t xml:space="preserve">EWM has a </w:t>
      </w:r>
      <w:r w:rsidR="00574E71" w:rsidRPr="00745070">
        <w:rPr>
          <w:rFonts w:ascii="Helvetica Neue" w:hAnsi="Helvetica Neue"/>
          <w:sz w:val="28"/>
          <w:szCs w:val="28"/>
        </w:rPr>
        <w:t xml:space="preserve">duty to exercise its authority </w:t>
      </w:r>
      <w:r w:rsidRPr="00745070">
        <w:rPr>
          <w:rFonts w:ascii="Helvetica Neue" w:hAnsi="Helvetica Neue"/>
          <w:sz w:val="28"/>
          <w:szCs w:val="28"/>
        </w:rPr>
        <w:t xml:space="preserve">and responsibility for the benefit of its clients, to place the interest of its clients first, and to refrain from having outside interests that conflict </w:t>
      </w:r>
      <w:r w:rsidR="00574E71" w:rsidRPr="00745070">
        <w:rPr>
          <w:rFonts w:ascii="Helvetica Neue" w:hAnsi="Helvetica Neue"/>
          <w:sz w:val="28"/>
          <w:szCs w:val="28"/>
        </w:rPr>
        <w:t xml:space="preserve">with the interests of its </w:t>
      </w:r>
      <w:r w:rsidRPr="00745070">
        <w:rPr>
          <w:rFonts w:ascii="Helvetica Neue" w:hAnsi="Helvetica Neue"/>
          <w:sz w:val="28"/>
          <w:szCs w:val="28"/>
        </w:rPr>
        <w:t>clients and to disclose any conflicts if they do exist.</w:t>
      </w:r>
    </w:p>
    <w:p w14:paraId="6A5DC3D2" w14:textId="77777777" w:rsidR="000E04AE" w:rsidRPr="00745070" w:rsidRDefault="00456938">
      <w:pPr>
        <w:pStyle w:val="BodySingleSp5"/>
        <w:rPr>
          <w:rFonts w:ascii="Helvetica Neue" w:eastAsia="Helvetica Neue" w:hAnsi="Helvetica Neue" w:cs="Helvetica Neue"/>
          <w:sz w:val="28"/>
          <w:szCs w:val="28"/>
        </w:rPr>
      </w:pPr>
      <w:r w:rsidRPr="00745070">
        <w:rPr>
          <w:rFonts w:ascii="Helvetica Neue" w:hAnsi="Helvetica Neue"/>
          <w:sz w:val="28"/>
          <w:szCs w:val="28"/>
        </w:rPr>
        <w:t>EWM may maintain its own accounts and may buy and sell securities for its own account</w:t>
      </w:r>
      <w:r w:rsidR="00574E71" w:rsidRPr="00745070">
        <w:rPr>
          <w:rFonts w:ascii="Helvetica Neue" w:hAnsi="Helvetica Neue"/>
          <w:sz w:val="28"/>
          <w:szCs w:val="28"/>
        </w:rPr>
        <w:t>.</w:t>
      </w:r>
      <w:r w:rsidRPr="00745070">
        <w:rPr>
          <w:rFonts w:ascii="Helvetica Neue" w:hAnsi="Helvetica Neue"/>
          <w:sz w:val="28"/>
          <w:szCs w:val="28"/>
        </w:rPr>
        <w:t xml:space="preserve"> The advice given and the actions taken with respect to a client and to EWM’s own accounts may differ from advice given or the timing and nature of actions taken with respect to other client accounts.</w:t>
      </w:r>
    </w:p>
    <w:p w14:paraId="2A2E308C" w14:textId="77777777" w:rsidR="000E04AE" w:rsidRDefault="000E04AE">
      <w:pPr>
        <w:pStyle w:val="BodyA"/>
        <w:rPr>
          <w:rFonts w:ascii="Helvetica Neue" w:eastAsia="Helvetica Neue" w:hAnsi="Helvetica Neue" w:cs="Helvetica Neue"/>
        </w:rPr>
      </w:pPr>
    </w:p>
    <w:p w14:paraId="49093BDB" w14:textId="77777777" w:rsidR="00574E71" w:rsidRDefault="00574E71">
      <w:pPr>
        <w:pStyle w:val="BodyA"/>
        <w:rPr>
          <w:rStyle w:val="None"/>
          <w:rFonts w:ascii="Helvetica Neue" w:hAnsi="Helvetica Neue"/>
          <w:b/>
          <w:bCs/>
          <w:sz w:val="28"/>
          <w:szCs w:val="28"/>
        </w:rPr>
      </w:pPr>
    </w:p>
    <w:p w14:paraId="024A27F7" w14:textId="77777777" w:rsidR="00574E71" w:rsidRDefault="00574E71">
      <w:pPr>
        <w:pStyle w:val="BodyA"/>
        <w:rPr>
          <w:rStyle w:val="None"/>
          <w:rFonts w:ascii="Helvetica Neue" w:hAnsi="Helvetica Neue"/>
          <w:b/>
          <w:bCs/>
          <w:sz w:val="28"/>
          <w:szCs w:val="28"/>
        </w:rPr>
      </w:pPr>
    </w:p>
    <w:p w14:paraId="71EBD551" w14:textId="77777777" w:rsidR="000E04AE" w:rsidRDefault="00456938">
      <w:pPr>
        <w:pStyle w:val="BodyA"/>
        <w:rPr>
          <w:rStyle w:val="None"/>
          <w:rFonts w:ascii="Helvetica Neue" w:eastAsia="Helvetica Neue" w:hAnsi="Helvetica Neue" w:cs="Helvetica Neue"/>
          <w:b/>
          <w:bCs/>
          <w:sz w:val="28"/>
          <w:szCs w:val="28"/>
        </w:rPr>
      </w:pPr>
      <w:r>
        <w:rPr>
          <w:rStyle w:val="None"/>
          <w:rFonts w:ascii="Helvetica Neue" w:hAnsi="Helvetica Neue"/>
          <w:b/>
          <w:bCs/>
          <w:sz w:val="28"/>
          <w:szCs w:val="28"/>
        </w:rPr>
        <w:t>Participation or Interest in Client Transactions and Personal Trading</w:t>
      </w:r>
    </w:p>
    <w:p w14:paraId="7F63732B" w14:textId="77777777" w:rsidR="000E04AE" w:rsidRPr="00745070" w:rsidRDefault="000E04AE">
      <w:pPr>
        <w:pStyle w:val="BodyA"/>
        <w:rPr>
          <w:rFonts w:ascii="Helvetica Neue" w:eastAsia="Helvetica Neue" w:hAnsi="Helvetica Neue" w:cs="Helvetica Neue"/>
          <w:b/>
          <w:bCs/>
          <w:sz w:val="28"/>
          <w:szCs w:val="28"/>
        </w:rPr>
      </w:pPr>
    </w:p>
    <w:p w14:paraId="25463B5F" w14:textId="77777777" w:rsidR="000E04AE" w:rsidRDefault="00574E71">
      <w:pPr>
        <w:pStyle w:val="BodySingleSp5"/>
        <w:rPr>
          <w:rFonts w:ascii="Helvetica Neue" w:hAnsi="Helvetica Neue"/>
          <w:sz w:val="28"/>
          <w:szCs w:val="28"/>
        </w:rPr>
      </w:pPr>
      <w:r w:rsidRPr="00745070">
        <w:rPr>
          <w:rFonts w:ascii="Helvetica Neue" w:hAnsi="Helvetica Neue"/>
          <w:sz w:val="28"/>
          <w:szCs w:val="28"/>
        </w:rPr>
        <w:t>Stan Evans</w:t>
      </w:r>
      <w:r w:rsidR="00456938" w:rsidRPr="00745070">
        <w:rPr>
          <w:rFonts w:ascii="Helvetica Neue" w:hAnsi="Helvetica Neue"/>
          <w:sz w:val="28"/>
          <w:szCs w:val="28"/>
        </w:rPr>
        <w:t xml:space="preserve"> may have a financial interest in those recommended transactions that involve the purchase of securities. As explained in the “Other Financial Industry Activities and Affiliations” section, </w:t>
      </w:r>
      <w:r w:rsidRPr="00745070">
        <w:rPr>
          <w:rFonts w:ascii="Helvetica Neue" w:hAnsi="Helvetica Neue"/>
          <w:sz w:val="28"/>
          <w:szCs w:val="28"/>
        </w:rPr>
        <w:t>Stan Evans is not licensed as an insurance agent.</w:t>
      </w:r>
      <w:r w:rsidR="00456938" w:rsidRPr="00745070">
        <w:rPr>
          <w:rFonts w:ascii="Helvetica Neue" w:hAnsi="Helvetica Neue"/>
          <w:sz w:val="28"/>
          <w:szCs w:val="28"/>
        </w:rPr>
        <w:t xml:space="preserve"> </w:t>
      </w:r>
      <w:r w:rsidRPr="00745070">
        <w:rPr>
          <w:rFonts w:ascii="Helvetica Neue" w:hAnsi="Helvetica Neue"/>
          <w:sz w:val="28"/>
          <w:szCs w:val="28"/>
        </w:rPr>
        <w:t>He is</w:t>
      </w:r>
      <w:r w:rsidR="00456938" w:rsidRPr="00745070">
        <w:rPr>
          <w:rFonts w:ascii="Helvetica Neue" w:hAnsi="Helvetica Neue"/>
          <w:sz w:val="28"/>
          <w:szCs w:val="28"/>
        </w:rPr>
        <w:t xml:space="preserve"> licensed as an investment advisor representative. To address </w:t>
      </w:r>
      <w:r w:rsidRPr="00745070">
        <w:rPr>
          <w:rFonts w:ascii="Helvetica Neue" w:hAnsi="Helvetica Neue"/>
          <w:sz w:val="28"/>
          <w:szCs w:val="28"/>
        </w:rPr>
        <w:t>any</w:t>
      </w:r>
      <w:r w:rsidR="00456938" w:rsidRPr="00745070">
        <w:rPr>
          <w:rFonts w:ascii="Helvetica Neue" w:hAnsi="Helvetica Neue"/>
          <w:sz w:val="28"/>
          <w:szCs w:val="28"/>
        </w:rPr>
        <w:t xml:space="preserve"> conflict of interest, </w:t>
      </w:r>
      <w:r w:rsidRPr="00745070">
        <w:rPr>
          <w:rFonts w:ascii="Helvetica Neue" w:hAnsi="Helvetica Neue"/>
          <w:sz w:val="28"/>
          <w:szCs w:val="28"/>
        </w:rPr>
        <w:t xml:space="preserve">Stan Evans </w:t>
      </w:r>
      <w:r w:rsidR="00456938" w:rsidRPr="00745070">
        <w:rPr>
          <w:rFonts w:ascii="Helvetica Neue" w:hAnsi="Helvetica Neue"/>
          <w:sz w:val="28"/>
          <w:szCs w:val="28"/>
        </w:rPr>
        <w:t>will adhere to the following procedures regarding their personal trading:</w:t>
      </w:r>
    </w:p>
    <w:p w14:paraId="12608401" w14:textId="77777777" w:rsidR="00747B34" w:rsidRDefault="00747B34">
      <w:pPr>
        <w:pStyle w:val="BodySingleSp5"/>
        <w:rPr>
          <w:rFonts w:ascii="Helvetica Neue" w:hAnsi="Helvetica Neue"/>
          <w:sz w:val="28"/>
          <w:szCs w:val="28"/>
        </w:rPr>
      </w:pPr>
    </w:p>
    <w:p w14:paraId="1BB4E1B3" w14:textId="77777777" w:rsidR="00747B34" w:rsidRPr="00745070" w:rsidRDefault="00747B34">
      <w:pPr>
        <w:pStyle w:val="BodySingleSp5"/>
        <w:rPr>
          <w:rFonts w:ascii="Helvetica Neue" w:eastAsia="Helvetica Neue" w:hAnsi="Helvetica Neue" w:cs="Helvetica Neue"/>
          <w:sz w:val="28"/>
          <w:szCs w:val="28"/>
        </w:rPr>
      </w:pPr>
    </w:p>
    <w:p w14:paraId="05434083" w14:textId="77777777" w:rsidR="000E04AE" w:rsidRPr="00745070" w:rsidRDefault="00456938">
      <w:pPr>
        <w:pStyle w:val="BodyA"/>
        <w:numPr>
          <w:ilvl w:val="0"/>
          <w:numId w:val="11"/>
        </w:numPr>
        <w:rPr>
          <w:rFonts w:ascii="Helvetica Neue" w:hAnsi="Helvetica Neue"/>
          <w:sz w:val="28"/>
          <w:szCs w:val="28"/>
        </w:rPr>
      </w:pPr>
      <w:r w:rsidRPr="00745070">
        <w:rPr>
          <w:rFonts w:ascii="Helvetica Neue" w:hAnsi="Helvetica Neue"/>
          <w:sz w:val="28"/>
          <w:szCs w:val="28"/>
        </w:rPr>
        <w:lastRenderedPageBreak/>
        <w:t xml:space="preserve">Client transactions will always be placed ahead of those </w:t>
      </w:r>
      <w:r w:rsidR="009D6AE5">
        <w:rPr>
          <w:rFonts w:ascii="Helvetica Neue" w:hAnsi="Helvetica Neue"/>
          <w:sz w:val="28"/>
          <w:szCs w:val="28"/>
        </w:rPr>
        <w:t>for Stan Evans.</w:t>
      </w:r>
    </w:p>
    <w:p w14:paraId="000E82B6" w14:textId="77777777" w:rsidR="000E04AE" w:rsidRPr="00745070" w:rsidRDefault="000E04AE">
      <w:pPr>
        <w:pStyle w:val="BodyA"/>
        <w:tabs>
          <w:tab w:val="left" w:pos="280"/>
        </w:tabs>
        <w:rPr>
          <w:rFonts w:ascii="Helvetica Neue" w:eastAsia="Helvetica Neue" w:hAnsi="Helvetica Neue" w:cs="Helvetica Neue"/>
          <w:sz w:val="28"/>
          <w:szCs w:val="28"/>
        </w:rPr>
      </w:pPr>
    </w:p>
    <w:p w14:paraId="47B93E88" w14:textId="77777777" w:rsidR="000E04AE" w:rsidRPr="009D6AE5" w:rsidRDefault="001C789E" w:rsidP="00EA7B7E">
      <w:pPr>
        <w:pStyle w:val="BodyA"/>
        <w:numPr>
          <w:ilvl w:val="0"/>
          <w:numId w:val="11"/>
        </w:numPr>
        <w:rPr>
          <w:rFonts w:ascii="Helvetica Neue" w:eastAsia="Helvetica Neue" w:hAnsi="Helvetica Neue" w:cs="Helvetica Neue"/>
          <w:sz w:val="28"/>
          <w:szCs w:val="28"/>
        </w:rPr>
      </w:pPr>
      <w:r w:rsidRPr="009D6AE5">
        <w:rPr>
          <w:rFonts w:ascii="Helvetica Neue" w:hAnsi="Helvetica Neue"/>
          <w:sz w:val="28"/>
          <w:szCs w:val="28"/>
        </w:rPr>
        <w:t>Stan Evans</w:t>
      </w:r>
      <w:r w:rsidR="00456938" w:rsidRPr="009D6AE5">
        <w:rPr>
          <w:rFonts w:ascii="Helvetica Neue" w:hAnsi="Helvetica Neue"/>
          <w:sz w:val="28"/>
          <w:szCs w:val="28"/>
        </w:rPr>
        <w:t xml:space="preserve"> will mostly recommend inve</w:t>
      </w:r>
      <w:r w:rsidR="009D6AE5">
        <w:rPr>
          <w:rFonts w:ascii="Helvetica Neue" w:hAnsi="Helvetica Neue"/>
          <w:sz w:val="28"/>
          <w:szCs w:val="28"/>
        </w:rPr>
        <w:t>stments that are widely traded.</w:t>
      </w:r>
    </w:p>
    <w:p w14:paraId="28A0CD03" w14:textId="77777777" w:rsidR="009D6AE5" w:rsidRPr="009D6AE5" w:rsidRDefault="009D6AE5" w:rsidP="009D6AE5">
      <w:pPr>
        <w:pStyle w:val="BodyA"/>
        <w:rPr>
          <w:rFonts w:ascii="Helvetica Neue" w:eastAsia="Helvetica Neue" w:hAnsi="Helvetica Neue" w:cs="Helvetica Neue"/>
          <w:sz w:val="28"/>
          <w:szCs w:val="28"/>
        </w:rPr>
      </w:pPr>
    </w:p>
    <w:p w14:paraId="3BE5B8E4" w14:textId="77777777" w:rsidR="000E04AE" w:rsidRPr="00745070" w:rsidRDefault="00456938">
      <w:pPr>
        <w:pStyle w:val="BodyA"/>
        <w:numPr>
          <w:ilvl w:val="0"/>
          <w:numId w:val="11"/>
        </w:numPr>
        <w:rPr>
          <w:rFonts w:ascii="Helvetica Neue" w:hAnsi="Helvetica Neue"/>
          <w:sz w:val="28"/>
          <w:szCs w:val="28"/>
        </w:rPr>
      </w:pPr>
      <w:r w:rsidRPr="00745070">
        <w:rPr>
          <w:rFonts w:ascii="Helvetica Neue" w:hAnsi="Helvetica Neue"/>
          <w:sz w:val="28"/>
          <w:szCs w:val="28"/>
        </w:rPr>
        <w:t xml:space="preserve">Neither Advisory clients nor </w:t>
      </w:r>
      <w:r w:rsidR="001C789E" w:rsidRPr="00745070">
        <w:rPr>
          <w:rFonts w:ascii="Helvetica Neue" w:hAnsi="Helvetica Neue"/>
          <w:sz w:val="28"/>
          <w:szCs w:val="28"/>
        </w:rPr>
        <w:t>Stan Evans</w:t>
      </w:r>
      <w:r w:rsidRPr="00745070">
        <w:rPr>
          <w:rFonts w:ascii="Helvetica Neue" w:hAnsi="Helvetica Neue"/>
          <w:sz w:val="28"/>
          <w:szCs w:val="28"/>
        </w:rPr>
        <w:t xml:space="preserve"> will have enough funds invested in any given security to move the market in that </w:t>
      </w:r>
      <w:proofErr w:type="gramStart"/>
      <w:r w:rsidRPr="00745070">
        <w:rPr>
          <w:rFonts w:ascii="Helvetica Neue" w:hAnsi="Helvetica Neue"/>
          <w:sz w:val="28"/>
          <w:szCs w:val="28"/>
        </w:rPr>
        <w:t>particular security</w:t>
      </w:r>
      <w:proofErr w:type="gramEnd"/>
      <w:r w:rsidRPr="00745070">
        <w:rPr>
          <w:rFonts w:ascii="Helvetica Neue" w:hAnsi="Helvetica Neue"/>
          <w:sz w:val="28"/>
          <w:szCs w:val="28"/>
        </w:rPr>
        <w:t>.</w:t>
      </w:r>
    </w:p>
    <w:p w14:paraId="76F2E3A2" w14:textId="77777777" w:rsidR="000E04AE" w:rsidRPr="00745070" w:rsidRDefault="000E04AE" w:rsidP="00450A35">
      <w:pPr>
        <w:pStyle w:val="BodyA"/>
        <w:rPr>
          <w:rFonts w:ascii="Helvetica Neue" w:eastAsia="Helvetica Neue" w:hAnsi="Helvetica Neue" w:cs="Helvetica Neue"/>
          <w:sz w:val="28"/>
          <w:szCs w:val="28"/>
        </w:rPr>
      </w:pPr>
    </w:p>
    <w:p w14:paraId="5F13B1C4" w14:textId="77777777" w:rsidR="003B3F92" w:rsidRDefault="003B3F92" w:rsidP="00B11E89">
      <w:pPr>
        <w:pStyle w:val="BodyA"/>
        <w:rPr>
          <w:rStyle w:val="None"/>
          <w:rFonts w:ascii="Helvetica Neue" w:hAnsi="Helvetica Neue"/>
          <w:b/>
          <w:bCs/>
          <w:sz w:val="36"/>
          <w:szCs w:val="36"/>
          <w:u w:val="single"/>
        </w:rPr>
      </w:pPr>
    </w:p>
    <w:p w14:paraId="1197860C" w14:textId="77777777" w:rsidR="00745070" w:rsidRDefault="00745070">
      <w:pPr>
        <w:pStyle w:val="BodyA"/>
        <w:jc w:val="center"/>
        <w:rPr>
          <w:rStyle w:val="None"/>
          <w:rFonts w:ascii="Helvetica Neue" w:hAnsi="Helvetica Neue"/>
          <w:b/>
          <w:bCs/>
          <w:sz w:val="36"/>
          <w:szCs w:val="36"/>
          <w:u w:val="single"/>
        </w:rPr>
      </w:pPr>
    </w:p>
    <w:p w14:paraId="7CFE25AA" w14:textId="77777777" w:rsidR="000E04AE" w:rsidRDefault="00456938">
      <w:pPr>
        <w:pStyle w:val="Body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BROKERAGE PRACTICES</w:t>
      </w:r>
    </w:p>
    <w:p w14:paraId="3CF7EA83" w14:textId="77777777" w:rsidR="000E04AE" w:rsidRDefault="000E04AE">
      <w:pPr>
        <w:pStyle w:val="BodyA"/>
        <w:rPr>
          <w:rFonts w:ascii="Helvetica Neue" w:eastAsia="Helvetica Neue" w:hAnsi="Helvetica Neue" w:cs="Helvetica Neue"/>
          <w:b/>
          <w:bCs/>
          <w:sz w:val="36"/>
          <w:szCs w:val="36"/>
          <w:u w:val="single"/>
        </w:rPr>
      </w:pPr>
    </w:p>
    <w:p w14:paraId="0DEC71E5" w14:textId="77777777" w:rsidR="000E04AE" w:rsidRDefault="00456938">
      <w:pPr>
        <w:pStyle w:val="BodyA"/>
        <w:rPr>
          <w:rStyle w:val="None"/>
          <w:rFonts w:ascii="Helvetica Neue" w:eastAsia="Helvetica Neue" w:hAnsi="Helvetica Neue" w:cs="Helvetica Neue"/>
          <w:b/>
          <w:bCs/>
          <w:sz w:val="28"/>
          <w:szCs w:val="28"/>
        </w:rPr>
      </w:pPr>
      <w:r>
        <w:rPr>
          <w:rStyle w:val="None"/>
          <w:rFonts w:ascii="Helvetica Neue" w:hAnsi="Helvetica Neue"/>
          <w:b/>
          <w:bCs/>
          <w:sz w:val="28"/>
          <w:szCs w:val="28"/>
        </w:rPr>
        <w:t>Custodians and Brokers Used by EWM</w:t>
      </w:r>
    </w:p>
    <w:p w14:paraId="42DA0A8D" w14:textId="77777777" w:rsidR="000E04AE" w:rsidRDefault="000E04AE">
      <w:pPr>
        <w:pStyle w:val="BodyA"/>
        <w:rPr>
          <w:rFonts w:ascii="Helvetica Neue" w:eastAsia="Helvetica Neue" w:hAnsi="Helvetica Neue" w:cs="Helvetica Neue"/>
          <w:b/>
          <w:bCs/>
          <w:sz w:val="28"/>
          <w:szCs w:val="28"/>
          <w:u w:val="single"/>
        </w:rPr>
      </w:pPr>
    </w:p>
    <w:p w14:paraId="41D38B14" w14:textId="77777777" w:rsidR="000E04AE" w:rsidRPr="00745070" w:rsidRDefault="00456938">
      <w:pPr>
        <w:pStyle w:val="BodySingleSp5"/>
        <w:rPr>
          <w:rFonts w:ascii="Helvetica Neue" w:eastAsia="Helvetica Neue" w:hAnsi="Helvetica Neue" w:cs="Helvetica Neue"/>
          <w:sz w:val="28"/>
          <w:szCs w:val="28"/>
        </w:rPr>
      </w:pPr>
      <w:r w:rsidRPr="00745070">
        <w:rPr>
          <w:rFonts w:ascii="Helvetica Neue" w:hAnsi="Helvetica Neue"/>
          <w:sz w:val="28"/>
          <w:szCs w:val="28"/>
        </w:rPr>
        <w:t xml:space="preserve">For Investment Management clients over which EWM exercises discretionary authority, EWM recommends the establishment of an investment account with Charles Schwab &amp; Co., Inc. (“Schwab”), an independent and </w:t>
      </w:r>
      <w:r w:rsidR="001C789E" w:rsidRPr="00745070">
        <w:rPr>
          <w:rFonts w:ascii="Helvetica Neue" w:hAnsi="Helvetica Neue"/>
          <w:sz w:val="28"/>
          <w:szCs w:val="28"/>
        </w:rPr>
        <w:t>unaffiliated broker-dealer. EWM’</w:t>
      </w:r>
      <w:r w:rsidRPr="00745070">
        <w:rPr>
          <w:rFonts w:ascii="Helvetica Neue" w:hAnsi="Helvetica Neue"/>
          <w:sz w:val="28"/>
          <w:szCs w:val="28"/>
        </w:rPr>
        <w:t xml:space="preserve">s objective in recommending Schwab is to obtain the best selection of </w:t>
      </w:r>
      <w:r w:rsidR="001C789E" w:rsidRPr="00745070">
        <w:rPr>
          <w:rFonts w:ascii="Helvetica Neue" w:hAnsi="Helvetica Neue"/>
          <w:sz w:val="28"/>
          <w:szCs w:val="28"/>
        </w:rPr>
        <w:t xml:space="preserve">ETF’s, </w:t>
      </w:r>
      <w:r w:rsidRPr="00745070">
        <w:rPr>
          <w:rFonts w:ascii="Helvetica Neue" w:hAnsi="Helvetica Neue"/>
          <w:sz w:val="28"/>
          <w:szCs w:val="28"/>
        </w:rPr>
        <w:t xml:space="preserve">the most efficient reporting of client transactions, </w:t>
      </w:r>
      <w:r w:rsidR="001C789E" w:rsidRPr="00745070">
        <w:rPr>
          <w:rFonts w:ascii="Helvetica Neue" w:hAnsi="Helvetica Neue"/>
          <w:sz w:val="28"/>
          <w:szCs w:val="28"/>
        </w:rPr>
        <w:t>a</w:t>
      </w:r>
      <w:r w:rsidRPr="00745070">
        <w:rPr>
          <w:rFonts w:ascii="Helvetica Neue" w:hAnsi="Helvetica Neue"/>
          <w:sz w:val="28"/>
          <w:szCs w:val="28"/>
        </w:rPr>
        <w:t xml:space="preserve">nd/or the best execution capability. To the extent that EWM or its principal maintain accounts at Schwab, the benefits of its </w:t>
      </w:r>
      <w:r w:rsidR="001C789E" w:rsidRPr="00745070">
        <w:rPr>
          <w:rFonts w:ascii="Helvetica Neue" w:hAnsi="Helvetica Neue"/>
          <w:sz w:val="28"/>
          <w:szCs w:val="28"/>
        </w:rPr>
        <w:t xml:space="preserve">trade </w:t>
      </w:r>
      <w:r w:rsidRPr="00745070">
        <w:rPr>
          <w:rFonts w:ascii="Helvetica Neue" w:hAnsi="Helvetica Neue"/>
          <w:sz w:val="28"/>
          <w:szCs w:val="28"/>
        </w:rPr>
        <w:t>execution capabilities are recognized.</w:t>
      </w:r>
    </w:p>
    <w:p w14:paraId="6B8B5F85" w14:textId="77777777" w:rsidR="000E04AE" w:rsidRPr="00745070" w:rsidRDefault="00456938">
      <w:pPr>
        <w:pStyle w:val="BodySingleSp5"/>
        <w:rPr>
          <w:rFonts w:ascii="Helvetica Neue" w:eastAsia="Helvetica Neue" w:hAnsi="Helvetica Neue" w:cs="Helvetica Neue"/>
          <w:sz w:val="28"/>
          <w:szCs w:val="28"/>
        </w:rPr>
      </w:pPr>
      <w:r w:rsidRPr="00745070">
        <w:rPr>
          <w:rFonts w:ascii="Helvetica Neue" w:hAnsi="Helvetica Neue"/>
          <w:sz w:val="28"/>
          <w:szCs w:val="28"/>
        </w:rPr>
        <w:t>EWM may subscribe to certain electronic information services offered by Schwab. The primary services to which the firm subscribes are the capability to: (1) direct Schwab via electronic means to purchase and sell securities in client accounts; (2) electronically produce copies of Schwab forms and applications; receive copies of client trade confirmations via electronic means; (3) receive via electronic mea</w:t>
      </w:r>
      <w:r w:rsidR="001C789E" w:rsidRPr="00745070">
        <w:rPr>
          <w:rFonts w:ascii="Helvetica Neue" w:hAnsi="Helvetica Neue"/>
          <w:sz w:val="28"/>
          <w:szCs w:val="28"/>
        </w:rPr>
        <w:t xml:space="preserve">ns </w:t>
      </w:r>
      <w:r w:rsidRPr="00745070">
        <w:rPr>
          <w:rFonts w:ascii="Helvetica Neue" w:hAnsi="Helvetica Neue"/>
          <w:sz w:val="28"/>
          <w:szCs w:val="28"/>
        </w:rPr>
        <w:t xml:space="preserve">certain account status reports; (4) download daily account </w:t>
      </w:r>
      <w:r w:rsidR="001C789E" w:rsidRPr="00745070">
        <w:rPr>
          <w:rFonts w:ascii="Helvetica Neue" w:hAnsi="Helvetica Neue"/>
          <w:sz w:val="28"/>
          <w:szCs w:val="28"/>
        </w:rPr>
        <w:t xml:space="preserve">transactions for all client </w:t>
      </w:r>
      <w:r w:rsidRPr="00745070">
        <w:rPr>
          <w:rFonts w:ascii="Helvetica Neue" w:hAnsi="Helvetica Neue"/>
          <w:sz w:val="28"/>
          <w:szCs w:val="28"/>
        </w:rPr>
        <w:t>accounts via electronic means that is acceptable to EWM’s portfolio management software; (5) download the daily closing prices of all security positions held in client accounts via electronic means in a format that is acceptable to EWM’s portfolio management software; (6) cross reference composite client investment information with individual account balances and positions.</w:t>
      </w:r>
      <w:r w:rsidR="001C789E" w:rsidRPr="00745070">
        <w:rPr>
          <w:rFonts w:ascii="Helvetica Neue" w:hAnsi="Helvetica Neue"/>
          <w:sz w:val="28"/>
          <w:szCs w:val="28"/>
        </w:rPr>
        <w:t xml:space="preserve"> For </w:t>
      </w:r>
      <w:r w:rsidRPr="00745070">
        <w:rPr>
          <w:rFonts w:ascii="Helvetica Neue" w:hAnsi="Helvetica Neue"/>
          <w:sz w:val="28"/>
          <w:szCs w:val="28"/>
        </w:rPr>
        <w:t xml:space="preserve">EWM clients, </w:t>
      </w:r>
      <w:r w:rsidR="001C789E" w:rsidRPr="00745070">
        <w:rPr>
          <w:rFonts w:ascii="Helvetica Neue" w:hAnsi="Helvetica Neue"/>
          <w:sz w:val="28"/>
          <w:szCs w:val="28"/>
        </w:rPr>
        <w:t xml:space="preserve">any </w:t>
      </w:r>
      <w:r w:rsidRPr="00745070">
        <w:rPr>
          <w:rFonts w:ascii="Helvetica Neue" w:hAnsi="Helvetica Neue"/>
          <w:sz w:val="28"/>
          <w:szCs w:val="28"/>
        </w:rPr>
        <w:t xml:space="preserve">fees </w:t>
      </w:r>
      <w:r w:rsidR="001C789E" w:rsidRPr="00745070">
        <w:rPr>
          <w:rFonts w:ascii="Helvetica Neue" w:hAnsi="Helvetica Neue"/>
          <w:sz w:val="28"/>
          <w:szCs w:val="28"/>
        </w:rPr>
        <w:t xml:space="preserve">charged </w:t>
      </w:r>
      <w:r w:rsidRPr="00745070">
        <w:rPr>
          <w:rFonts w:ascii="Helvetica Neue" w:hAnsi="Helvetica Neue"/>
          <w:sz w:val="28"/>
          <w:szCs w:val="28"/>
        </w:rPr>
        <w:t>by Schwab</w:t>
      </w:r>
      <w:r w:rsidR="001C789E" w:rsidRPr="00745070">
        <w:rPr>
          <w:rFonts w:ascii="Helvetica Neue" w:hAnsi="Helvetica Neue"/>
          <w:sz w:val="28"/>
          <w:szCs w:val="28"/>
        </w:rPr>
        <w:t xml:space="preserve"> for these services are waived</w:t>
      </w:r>
      <w:r w:rsidRPr="00745070">
        <w:rPr>
          <w:rFonts w:ascii="Helvetica Neue" w:hAnsi="Helvetica Neue"/>
          <w:sz w:val="28"/>
          <w:szCs w:val="28"/>
        </w:rPr>
        <w:t>.</w:t>
      </w:r>
    </w:p>
    <w:p w14:paraId="5CDC68AD" w14:textId="77777777" w:rsidR="001C789E" w:rsidRPr="00745070" w:rsidRDefault="00456938">
      <w:pPr>
        <w:pStyle w:val="BodySingleSp5"/>
        <w:rPr>
          <w:rFonts w:ascii="Helvetica Neue" w:hAnsi="Helvetica Neue"/>
          <w:sz w:val="28"/>
          <w:szCs w:val="28"/>
        </w:rPr>
      </w:pPr>
      <w:r w:rsidRPr="00745070">
        <w:rPr>
          <w:rFonts w:ascii="Helvetica Neue" w:hAnsi="Helvetica Neue"/>
          <w:sz w:val="28"/>
          <w:szCs w:val="28"/>
        </w:rPr>
        <w:lastRenderedPageBreak/>
        <w:t>Any trade errors identified will be corrected to ensure each client is made whole as if the error did not occur. If a loss occurs gr</w:t>
      </w:r>
      <w:r w:rsidR="001C789E" w:rsidRPr="00745070">
        <w:rPr>
          <w:rFonts w:ascii="Helvetica Neue" w:hAnsi="Helvetica Neue"/>
          <w:sz w:val="28"/>
          <w:szCs w:val="28"/>
        </w:rPr>
        <w:t>e</w:t>
      </w:r>
      <w:r w:rsidRPr="00745070">
        <w:rPr>
          <w:rFonts w:ascii="Helvetica Neue" w:hAnsi="Helvetica Neue"/>
          <w:sz w:val="28"/>
          <w:szCs w:val="28"/>
        </w:rPr>
        <w:t xml:space="preserve">ater than $100, EWM will cover the loss while Schwab will cover the loss if it is less than $100. </w:t>
      </w:r>
    </w:p>
    <w:p w14:paraId="0EA89C54" w14:textId="77777777" w:rsidR="000E04AE" w:rsidRPr="00745070" w:rsidRDefault="001C789E">
      <w:pPr>
        <w:pStyle w:val="BodySingleSp5"/>
        <w:rPr>
          <w:rFonts w:ascii="Helvetica Neue" w:eastAsia="Helvetica Neue" w:hAnsi="Helvetica Neue" w:cs="Helvetica Neue"/>
          <w:sz w:val="28"/>
          <w:szCs w:val="28"/>
        </w:rPr>
      </w:pPr>
      <w:r w:rsidRPr="00745070">
        <w:rPr>
          <w:rFonts w:ascii="Helvetica Neue" w:hAnsi="Helvetica Neue"/>
          <w:sz w:val="28"/>
          <w:szCs w:val="28"/>
        </w:rPr>
        <w:t xml:space="preserve">Sell </w:t>
      </w:r>
      <w:r w:rsidR="00456938" w:rsidRPr="00745070">
        <w:rPr>
          <w:rFonts w:ascii="Helvetica Neue" w:hAnsi="Helvetica Neue"/>
          <w:sz w:val="28"/>
          <w:szCs w:val="28"/>
        </w:rPr>
        <w:t>Orders for the same Security entered on behalf of more than one client will generally be aggregated (i.e., blocked or bunched) subject to the aggregation being in the best interests of all participating Clients. All Clients participating in each aggregated order shall receive the average price</w:t>
      </w:r>
      <w:r w:rsidRPr="00745070">
        <w:rPr>
          <w:rFonts w:ascii="Helvetica Neue" w:hAnsi="Helvetica Neue"/>
          <w:sz w:val="28"/>
          <w:szCs w:val="28"/>
        </w:rPr>
        <w:t>.</w:t>
      </w:r>
      <w:r w:rsidR="00456938" w:rsidRPr="00745070">
        <w:rPr>
          <w:rFonts w:ascii="Helvetica Neue" w:hAnsi="Helvetica Neue"/>
          <w:sz w:val="28"/>
          <w:szCs w:val="28"/>
        </w:rPr>
        <w:t xml:space="preserve"> </w:t>
      </w:r>
    </w:p>
    <w:p w14:paraId="7581F012" w14:textId="77777777" w:rsidR="000E04AE" w:rsidRDefault="000E04AE">
      <w:pPr>
        <w:pStyle w:val="BodyA"/>
        <w:jc w:val="center"/>
        <w:rPr>
          <w:rFonts w:ascii="Helvetica Neue" w:eastAsia="Helvetica Neue" w:hAnsi="Helvetica Neue" w:cs="Helvetica Neue"/>
        </w:rPr>
      </w:pPr>
    </w:p>
    <w:p w14:paraId="14E3CD2A" w14:textId="77777777" w:rsidR="003E15CA" w:rsidRDefault="003E15CA">
      <w:pPr>
        <w:pStyle w:val="BodyA"/>
        <w:jc w:val="center"/>
        <w:rPr>
          <w:rStyle w:val="None"/>
          <w:rFonts w:ascii="Helvetica Neue" w:hAnsi="Helvetica Neue"/>
          <w:b/>
          <w:bCs/>
          <w:sz w:val="36"/>
          <w:szCs w:val="36"/>
          <w:u w:val="single"/>
        </w:rPr>
      </w:pPr>
    </w:p>
    <w:p w14:paraId="02428A05" w14:textId="77777777" w:rsidR="000E04AE" w:rsidRDefault="00456938">
      <w:pPr>
        <w:pStyle w:val="BodyA"/>
        <w:jc w:val="center"/>
        <w:rPr>
          <w:rStyle w:val="None"/>
          <w:rFonts w:ascii="Helvetica Neue" w:hAnsi="Helvetica Neue"/>
          <w:b/>
          <w:bCs/>
          <w:sz w:val="36"/>
          <w:szCs w:val="36"/>
          <w:u w:val="single"/>
        </w:rPr>
      </w:pPr>
      <w:r>
        <w:rPr>
          <w:rStyle w:val="None"/>
          <w:rFonts w:ascii="Helvetica Neue" w:hAnsi="Helvetica Neue"/>
          <w:b/>
          <w:bCs/>
          <w:sz w:val="36"/>
          <w:szCs w:val="36"/>
          <w:u w:val="single"/>
        </w:rPr>
        <w:t>REVIEW OF ACCOUNTS</w:t>
      </w:r>
    </w:p>
    <w:p w14:paraId="4DB5996A" w14:textId="77777777" w:rsidR="00450A35" w:rsidRPr="00745070" w:rsidRDefault="00450A35">
      <w:pPr>
        <w:pStyle w:val="BodyA"/>
        <w:jc w:val="center"/>
        <w:rPr>
          <w:rStyle w:val="None"/>
          <w:rFonts w:ascii="Helvetica Neue" w:eastAsia="Helvetica Neue" w:hAnsi="Helvetica Neue" w:cs="Helvetica Neue"/>
          <w:b/>
          <w:bCs/>
          <w:sz w:val="28"/>
          <w:szCs w:val="28"/>
          <w:u w:val="single"/>
        </w:rPr>
      </w:pPr>
    </w:p>
    <w:p w14:paraId="4ACB48CF" w14:textId="77777777" w:rsidR="000E04AE" w:rsidRPr="00745070" w:rsidRDefault="00456938">
      <w:pPr>
        <w:pStyle w:val="BodySingleSp5"/>
        <w:rPr>
          <w:rFonts w:ascii="Helvetica Neue" w:eastAsia="Helvetica Neue" w:hAnsi="Helvetica Neue" w:cs="Helvetica Neue"/>
          <w:sz w:val="28"/>
          <w:szCs w:val="28"/>
        </w:rPr>
      </w:pPr>
      <w:r w:rsidRPr="00745070">
        <w:rPr>
          <w:rFonts w:ascii="Helvetica Neue" w:hAnsi="Helvetica Neue"/>
          <w:sz w:val="28"/>
          <w:szCs w:val="28"/>
        </w:rPr>
        <w:t>EWM</w:t>
      </w:r>
      <w:r w:rsidRPr="00745070">
        <w:rPr>
          <w:rStyle w:val="None"/>
          <w:rFonts w:ascii="Helvetica Neue" w:hAnsi="Helvetica Neue"/>
          <w:sz w:val="28"/>
          <w:szCs w:val="28"/>
        </w:rPr>
        <w:t xml:space="preserve"> </w:t>
      </w:r>
      <w:r w:rsidRPr="00745070">
        <w:rPr>
          <w:rFonts w:ascii="Helvetica Neue" w:hAnsi="Helvetica Neue"/>
          <w:sz w:val="28"/>
          <w:szCs w:val="28"/>
        </w:rPr>
        <w:t>reviews client accounts periodically (at least</w:t>
      </w:r>
      <w:r w:rsidR="00450A35" w:rsidRPr="00745070">
        <w:rPr>
          <w:rFonts w:ascii="Helvetica Neue" w:hAnsi="Helvetica Neue"/>
          <w:sz w:val="28"/>
          <w:szCs w:val="28"/>
        </w:rPr>
        <w:t xml:space="preserve"> quarterly) throughout the </w:t>
      </w:r>
      <w:r w:rsidRPr="00745070">
        <w:rPr>
          <w:rFonts w:ascii="Helvetica Neue" w:hAnsi="Helvetica Neue"/>
          <w:sz w:val="28"/>
          <w:szCs w:val="28"/>
        </w:rPr>
        <w:t>calendar year, upon request of the client, in response to a mat</w:t>
      </w:r>
      <w:r w:rsidR="00450A35" w:rsidRPr="00745070">
        <w:rPr>
          <w:rFonts w:ascii="Helvetica Neue" w:hAnsi="Helvetica Neue"/>
          <w:sz w:val="28"/>
          <w:szCs w:val="28"/>
        </w:rPr>
        <w:t xml:space="preserve">erial change in the </w:t>
      </w:r>
      <w:r w:rsidRPr="00745070">
        <w:rPr>
          <w:rFonts w:ascii="Helvetica Neue" w:hAnsi="Helvetica Neue"/>
          <w:sz w:val="28"/>
          <w:szCs w:val="28"/>
        </w:rPr>
        <w:t>client’s investment situation and/or when specific invest</w:t>
      </w:r>
      <w:r w:rsidR="00450A35" w:rsidRPr="00745070">
        <w:rPr>
          <w:rFonts w:ascii="Helvetica Neue" w:hAnsi="Helvetica Neue"/>
          <w:sz w:val="28"/>
          <w:szCs w:val="28"/>
        </w:rPr>
        <w:t xml:space="preserve">ment recommendations </w:t>
      </w:r>
      <w:r w:rsidRPr="00745070">
        <w:rPr>
          <w:rFonts w:ascii="Helvetica Neue" w:hAnsi="Helvetica Neue"/>
          <w:sz w:val="28"/>
          <w:szCs w:val="28"/>
        </w:rPr>
        <w:t>change for a given asset class.  EWM completes these reviews.</w:t>
      </w:r>
    </w:p>
    <w:p w14:paraId="73B4FABF" w14:textId="77777777" w:rsidR="000E04AE" w:rsidRPr="00745070" w:rsidRDefault="001C789E">
      <w:pPr>
        <w:pStyle w:val="BodySingleSp5"/>
        <w:rPr>
          <w:rFonts w:ascii="Helvetica Neue" w:eastAsia="Helvetica Neue" w:hAnsi="Helvetica Neue" w:cs="Helvetica Neue"/>
          <w:sz w:val="28"/>
          <w:szCs w:val="28"/>
        </w:rPr>
      </w:pPr>
      <w:r w:rsidRPr="00745070">
        <w:rPr>
          <w:rFonts w:ascii="Helvetica Neue" w:hAnsi="Helvetica Neue"/>
          <w:sz w:val="28"/>
          <w:szCs w:val="28"/>
        </w:rPr>
        <w:t>At EWM’s discretion</w:t>
      </w:r>
      <w:r w:rsidR="00DE763E" w:rsidRPr="00745070">
        <w:rPr>
          <w:rFonts w:ascii="Helvetica Neue" w:hAnsi="Helvetica Neue"/>
          <w:sz w:val="28"/>
          <w:szCs w:val="28"/>
        </w:rPr>
        <w:t xml:space="preserve">, </w:t>
      </w:r>
      <w:r w:rsidR="00456938" w:rsidRPr="00745070">
        <w:rPr>
          <w:rFonts w:ascii="Helvetica Neue" w:hAnsi="Helvetica Neue"/>
          <w:sz w:val="28"/>
          <w:szCs w:val="28"/>
        </w:rPr>
        <w:t xml:space="preserve">EWM issues </w:t>
      </w:r>
      <w:r w:rsidR="00DE763E" w:rsidRPr="00745070">
        <w:rPr>
          <w:rFonts w:ascii="Helvetica Neue" w:hAnsi="Helvetica Neue"/>
          <w:sz w:val="28"/>
          <w:szCs w:val="28"/>
        </w:rPr>
        <w:t xml:space="preserve">a quarterly Performance Report to EWM households with $100,000 or more invested with Schwab. Charles Schwab </w:t>
      </w:r>
      <w:r w:rsidR="00456938" w:rsidRPr="00745070">
        <w:rPr>
          <w:rFonts w:ascii="Helvetica Neue" w:hAnsi="Helvetica Neue"/>
          <w:sz w:val="28"/>
          <w:szCs w:val="28"/>
        </w:rPr>
        <w:t>issue</w:t>
      </w:r>
      <w:r w:rsidR="00DE763E" w:rsidRPr="00745070">
        <w:rPr>
          <w:rFonts w:ascii="Helvetica Neue" w:hAnsi="Helvetica Neue"/>
          <w:sz w:val="28"/>
          <w:szCs w:val="28"/>
        </w:rPr>
        <w:t>s a</w:t>
      </w:r>
      <w:r w:rsidR="00456938" w:rsidRPr="00745070">
        <w:rPr>
          <w:rFonts w:ascii="Helvetica Neue" w:hAnsi="Helvetica Neue"/>
          <w:sz w:val="28"/>
          <w:szCs w:val="28"/>
        </w:rPr>
        <w:t xml:space="preserve"> periodic statements and reports of account activity directly to clients.</w:t>
      </w:r>
    </w:p>
    <w:p w14:paraId="01047185" w14:textId="77777777" w:rsidR="000E04AE" w:rsidRDefault="000E04AE">
      <w:pPr>
        <w:pStyle w:val="BodyA"/>
        <w:rPr>
          <w:rFonts w:ascii="Helvetica Neue" w:eastAsia="Helvetica Neue" w:hAnsi="Helvetica Neue" w:cs="Helvetica Neue"/>
        </w:rPr>
      </w:pPr>
    </w:p>
    <w:p w14:paraId="22839FCF" w14:textId="77777777" w:rsidR="000E04AE" w:rsidRDefault="00456938">
      <w:pPr>
        <w:pStyle w:val="Body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CLIENT REFERRALS AND OTHER COMPENSATION</w:t>
      </w:r>
    </w:p>
    <w:p w14:paraId="2E968D49" w14:textId="77777777" w:rsidR="000E04AE" w:rsidRDefault="000E04AE">
      <w:pPr>
        <w:pStyle w:val="BodyA"/>
        <w:jc w:val="center"/>
        <w:rPr>
          <w:rFonts w:ascii="Helvetica Neue" w:eastAsia="Helvetica Neue" w:hAnsi="Helvetica Neue" w:cs="Helvetica Neue"/>
          <w:b/>
          <w:bCs/>
          <w:sz w:val="36"/>
          <w:szCs w:val="36"/>
          <w:u w:val="single"/>
        </w:rPr>
      </w:pPr>
    </w:p>
    <w:p w14:paraId="60B6FAA1" w14:textId="77777777" w:rsidR="000E04AE" w:rsidRPr="00745070" w:rsidRDefault="00456938">
      <w:pPr>
        <w:pStyle w:val="BodyA"/>
        <w:ind w:firstLine="720"/>
        <w:rPr>
          <w:rFonts w:ascii="Helvetica Neue" w:eastAsia="Helvetica Neue" w:hAnsi="Helvetica Neue" w:cs="Helvetica Neue"/>
          <w:sz w:val="28"/>
          <w:szCs w:val="28"/>
        </w:rPr>
      </w:pPr>
      <w:r w:rsidRPr="00745070">
        <w:rPr>
          <w:rFonts w:ascii="Helvetica Neue" w:hAnsi="Helvetica Neue"/>
          <w:sz w:val="28"/>
          <w:szCs w:val="28"/>
        </w:rPr>
        <w:t>EWM does not currently use solicitors and does not pay for client referrals.</w:t>
      </w:r>
    </w:p>
    <w:p w14:paraId="66B9D128" w14:textId="77777777" w:rsidR="000E04AE" w:rsidRDefault="000E04AE">
      <w:pPr>
        <w:pStyle w:val="BodyA"/>
        <w:rPr>
          <w:rFonts w:ascii="Helvetica Neue" w:eastAsia="Helvetica Neue" w:hAnsi="Helvetica Neue" w:cs="Helvetica Neue"/>
        </w:rPr>
      </w:pPr>
    </w:p>
    <w:p w14:paraId="0199EBD0" w14:textId="77777777" w:rsidR="000E04AE" w:rsidRDefault="000E04AE">
      <w:pPr>
        <w:pStyle w:val="BodyA"/>
        <w:rPr>
          <w:rFonts w:ascii="Helvetica Neue" w:eastAsia="Helvetica Neue" w:hAnsi="Helvetica Neue" w:cs="Helvetica Neue"/>
        </w:rPr>
      </w:pPr>
    </w:p>
    <w:p w14:paraId="08F83CD8" w14:textId="77777777" w:rsidR="000E04AE" w:rsidRDefault="00456938">
      <w:pPr>
        <w:pStyle w:val="Body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INVESTMENT DISCRETION</w:t>
      </w:r>
    </w:p>
    <w:p w14:paraId="3642D960" w14:textId="77777777" w:rsidR="000E04AE" w:rsidRDefault="000E04AE">
      <w:pPr>
        <w:pStyle w:val="BodyA"/>
        <w:jc w:val="center"/>
        <w:rPr>
          <w:rFonts w:ascii="Helvetica Neue" w:eastAsia="Helvetica Neue" w:hAnsi="Helvetica Neue" w:cs="Helvetica Neue"/>
          <w:b/>
          <w:bCs/>
          <w:sz w:val="36"/>
          <w:szCs w:val="36"/>
          <w:u w:val="single"/>
        </w:rPr>
      </w:pPr>
    </w:p>
    <w:p w14:paraId="3D9A11FA" w14:textId="77777777" w:rsidR="00DE763E" w:rsidRPr="00745070" w:rsidRDefault="00456938">
      <w:pPr>
        <w:pStyle w:val="BodySingleSp5"/>
        <w:rPr>
          <w:rFonts w:ascii="Helvetica Neue" w:hAnsi="Helvetica Neue"/>
          <w:sz w:val="28"/>
          <w:szCs w:val="28"/>
        </w:rPr>
      </w:pPr>
      <w:r w:rsidRPr="00745070">
        <w:rPr>
          <w:rFonts w:ascii="Helvetica Neue" w:hAnsi="Helvetica Neue"/>
          <w:sz w:val="28"/>
          <w:szCs w:val="28"/>
        </w:rPr>
        <w:t xml:space="preserve">By signing the Advisory Agreement, the client grants EWM the authority to invest and/or reinvest the assets under EWM’s management on the client’s behalf without prior consultation from the client (“discretionary basis”), subject to the client’s stated investment objectives and any other client instructions.  EWM will invest in the investment types listed in this brochure which include, but are not limited to the following: cash, cash equivalents, fixed-income securities, equities, mutual funds, </w:t>
      </w:r>
      <w:r w:rsidR="00DE763E" w:rsidRPr="00745070">
        <w:rPr>
          <w:rFonts w:ascii="Helvetica Neue" w:hAnsi="Helvetica Neue"/>
          <w:sz w:val="28"/>
          <w:szCs w:val="28"/>
        </w:rPr>
        <w:t>and ETFs.</w:t>
      </w:r>
      <w:r w:rsidRPr="00745070">
        <w:rPr>
          <w:rFonts w:ascii="Helvetica Neue" w:hAnsi="Helvetica Neue"/>
          <w:sz w:val="28"/>
          <w:szCs w:val="28"/>
        </w:rPr>
        <w:t xml:space="preserve"> </w:t>
      </w:r>
    </w:p>
    <w:p w14:paraId="5AB07ABC" w14:textId="77777777" w:rsidR="000E04AE" w:rsidRPr="00745070" w:rsidRDefault="00456938">
      <w:pPr>
        <w:pStyle w:val="BodySingleSp5"/>
        <w:rPr>
          <w:rFonts w:ascii="Helvetica Neue" w:eastAsia="Helvetica Neue" w:hAnsi="Helvetica Neue" w:cs="Helvetica Neue"/>
          <w:sz w:val="28"/>
          <w:szCs w:val="28"/>
        </w:rPr>
      </w:pPr>
      <w:r w:rsidRPr="00745070">
        <w:rPr>
          <w:rFonts w:ascii="Helvetica Neue" w:hAnsi="Helvetica Neue"/>
          <w:sz w:val="28"/>
          <w:szCs w:val="28"/>
        </w:rPr>
        <w:lastRenderedPageBreak/>
        <w:t xml:space="preserve">The client also authorizes EWM to take any other necessary action </w:t>
      </w:r>
      <w:proofErr w:type="gramStart"/>
      <w:r w:rsidRPr="00745070">
        <w:rPr>
          <w:rFonts w:ascii="Helvetica Neue" w:hAnsi="Helvetica Neue"/>
          <w:sz w:val="28"/>
          <w:szCs w:val="28"/>
        </w:rPr>
        <w:t>in connection with</w:t>
      </w:r>
      <w:proofErr w:type="gramEnd"/>
      <w:r w:rsidRPr="00745070">
        <w:rPr>
          <w:rFonts w:ascii="Helvetica Neue" w:hAnsi="Helvetica Neue"/>
          <w:sz w:val="28"/>
          <w:szCs w:val="28"/>
        </w:rPr>
        <w:t xml:space="preserve"> the opening and maintenance of the client’s account, as well as for the completion and payment of transactions for the account.  EWM will make investment decisions for the client’s account according to the client’s investment objectives and financial circumstanc</w:t>
      </w:r>
      <w:r w:rsidR="00745070">
        <w:rPr>
          <w:rFonts w:ascii="Helvetica Neue" w:hAnsi="Helvetica Neue"/>
          <w:sz w:val="28"/>
          <w:szCs w:val="28"/>
        </w:rPr>
        <w:t xml:space="preserve">es as described by the client. </w:t>
      </w:r>
      <w:r w:rsidRPr="00745070">
        <w:rPr>
          <w:rFonts w:ascii="Helvetica Neue" w:hAnsi="Helvetica Neue"/>
          <w:sz w:val="28"/>
          <w:szCs w:val="28"/>
        </w:rPr>
        <w:t>The client agrees to promptly inform EWM if the information provided in the financial plan, client information and investor profile becomes materially inaccurate and to consult with EWM to provide updated information on an annual basis.</w:t>
      </w:r>
    </w:p>
    <w:p w14:paraId="3F61731C" w14:textId="77777777" w:rsidR="000E04AE" w:rsidRDefault="000E04AE">
      <w:pPr>
        <w:pStyle w:val="BodyA"/>
        <w:rPr>
          <w:rFonts w:ascii="Helvetica Neue" w:eastAsia="Helvetica Neue" w:hAnsi="Helvetica Neue" w:cs="Helvetica Neue"/>
        </w:rPr>
      </w:pPr>
    </w:p>
    <w:p w14:paraId="1889D9D5" w14:textId="77777777" w:rsidR="003E15CA" w:rsidRDefault="003E15CA">
      <w:pPr>
        <w:pStyle w:val="BodyA"/>
        <w:jc w:val="center"/>
        <w:rPr>
          <w:rStyle w:val="None"/>
          <w:rFonts w:ascii="Helvetica Neue" w:hAnsi="Helvetica Neue"/>
          <w:b/>
          <w:bCs/>
          <w:sz w:val="36"/>
          <w:szCs w:val="36"/>
          <w:u w:val="single"/>
        </w:rPr>
      </w:pPr>
    </w:p>
    <w:p w14:paraId="7B767FFD" w14:textId="77777777" w:rsidR="000E04AE" w:rsidRDefault="00456938">
      <w:pPr>
        <w:pStyle w:val="Body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VOTING CLIENT SECURITIES</w:t>
      </w:r>
    </w:p>
    <w:p w14:paraId="0C191548" w14:textId="77777777" w:rsidR="000E04AE" w:rsidRPr="00745070" w:rsidRDefault="000E04AE">
      <w:pPr>
        <w:pStyle w:val="BodyA"/>
        <w:jc w:val="center"/>
        <w:rPr>
          <w:rFonts w:ascii="Helvetica Neue" w:eastAsia="Helvetica Neue" w:hAnsi="Helvetica Neue" w:cs="Helvetica Neue"/>
          <w:b/>
          <w:bCs/>
          <w:sz w:val="28"/>
          <w:szCs w:val="28"/>
          <w:u w:val="single"/>
        </w:rPr>
      </w:pPr>
    </w:p>
    <w:p w14:paraId="3952351C" w14:textId="77777777" w:rsidR="000E04AE" w:rsidRPr="00745070" w:rsidRDefault="00456938">
      <w:pPr>
        <w:pStyle w:val="BodySingleSp5"/>
        <w:rPr>
          <w:rFonts w:ascii="Helvetica Neue" w:eastAsia="Helvetica Neue" w:hAnsi="Helvetica Neue" w:cs="Helvetica Neue"/>
          <w:sz w:val="28"/>
          <w:szCs w:val="28"/>
        </w:rPr>
      </w:pPr>
      <w:r w:rsidRPr="00745070">
        <w:rPr>
          <w:rFonts w:ascii="Helvetica Neue" w:hAnsi="Helvetica Neue"/>
          <w:sz w:val="28"/>
          <w:szCs w:val="28"/>
        </w:rPr>
        <w:t>For any security that entails a voting right in the underlying company, EWM will not have or accept authority to vote client securities. All voting issues, proxies, and solicitations will be communicated to clients through the client’s broker-dealer or custodian. Upon request by the client, however, EWM may help explain or answer questions regarding a given voting issue.</w:t>
      </w:r>
    </w:p>
    <w:p w14:paraId="21CC57BA" w14:textId="77777777" w:rsidR="000E04AE" w:rsidRDefault="000E04AE">
      <w:pPr>
        <w:pStyle w:val="BodyA"/>
        <w:rPr>
          <w:rFonts w:ascii="Helvetica Neue" w:eastAsia="Helvetica Neue" w:hAnsi="Helvetica Neue" w:cs="Helvetica Neue"/>
        </w:rPr>
      </w:pPr>
    </w:p>
    <w:p w14:paraId="374E4B45" w14:textId="77777777" w:rsidR="000E04AE" w:rsidRDefault="00456938">
      <w:pPr>
        <w:pStyle w:val="Body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FINANCIAL INFORMATION</w:t>
      </w:r>
    </w:p>
    <w:p w14:paraId="51AA6198" w14:textId="77777777" w:rsidR="000E04AE" w:rsidRDefault="000E04AE">
      <w:pPr>
        <w:pStyle w:val="BodyA"/>
        <w:jc w:val="center"/>
        <w:rPr>
          <w:rFonts w:ascii="Helvetica Neue" w:eastAsia="Helvetica Neue" w:hAnsi="Helvetica Neue" w:cs="Helvetica Neue"/>
          <w:b/>
          <w:bCs/>
          <w:sz w:val="36"/>
          <w:szCs w:val="36"/>
          <w:u w:val="single"/>
        </w:rPr>
      </w:pPr>
    </w:p>
    <w:p w14:paraId="106EE1A8" w14:textId="77777777" w:rsidR="000E04AE" w:rsidRDefault="00456938">
      <w:pPr>
        <w:pStyle w:val="BodySingleSp5"/>
        <w:rPr>
          <w:rFonts w:ascii="Helvetica Neue" w:hAnsi="Helvetica Neue"/>
          <w:sz w:val="28"/>
          <w:szCs w:val="28"/>
        </w:rPr>
      </w:pPr>
      <w:r w:rsidRPr="00745070">
        <w:rPr>
          <w:rFonts w:ascii="Helvetica Neue" w:hAnsi="Helvetica Neue"/>
          <w:sz w:val="28"/>
          <w:szCs w:val="28"/>
        </w:rPr>
        <w:t>No disclosure of financial information (a balance sheet) is required because EWM does not have custody of client funds and does not require prepayment of potential fees.  Neither Stan Evans nor EWM have been the subject of a bankruptcy petition at any time during the past ten years.</w:t>
      </w:r>
    </w:p>
    <w:p w14:paraId="08D3B0EB" w14:textId="77777777" w:rsidR="003E15CA" w:rsidRPr="00745070" w:rsidRDefault="003E15CA">
      <w:pPr>
        <w:pStyle w:val="BodySingleSp5"/>
        <w:rPr>
          <w:rFonts w:ascii="Helvetica Neue" w:eastAsia="Helvetica Neue" w:hAnsi="Helvetica Neue" w:cs="Helvetica Neue"/>
          <w:sz w:val="28"/>
          <w:szCs w:val="28"/>
        </w:rPr>
      </w:pPr>
    </w:p>
    <w:p w14:paraId="3C36D467" w14:textId="77777777" w:rsidR="000E04AE" w:rsidRDefault="00456938" w:rsidP="00450A35">
      <w:pPr>
        <w:pStyle w:val="BodyA"/>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REQUIREMENTS FOR STATE-REGISTERED ADVISORS</w:t>
      </w:r>
    </w:p>
    <w:p w14:paraId="1E7F53A1" w14:textId="77777777" w:rsidR="000E04AE" w:rsidRDefault="00456938">
      <w:pPr>
        <w:pStyle w:val="BodyA"/>
        <w:jc w:val="center"/>
        <w:rPr>
          <w:rStyle w:val="None"/>
          <w:rFonts w:ascii="Helvetica Neue" w:eastAsia="Helvetica Neue" w:hAnsi="Helvetica Neue" w:cs="Helvetica Neue"/>
          <w:b/>
          <w:bCs/>
          <w:sz w:val="36"/>
          <w:szCs w:val="36"/>
        </w:rPr>
      </w:pPr>
      <w:r>
        <w:rPr>
          <w:rStyle w:val="None"/>
          <w:rFonts w:ascii="Helvetica Neue" w:hAnsi="Helvetica Neue"/>
          <w:b/>
          <w:bCs/>
          <w:sz w:val="36"/>
          <w:szCs w:val="36"/>
        </w:rPr>
        <w:t xml:space="preserve"> </w:t>
      </w:r>
    </w:p>
    <w:p w14:paraId="15B803A9" w14:textId="77777777" w:rsidR="000E04AE" w:rsidRDefault="00456938">
      <w:pPr>
        <w:pStyle w:val="BodySingleSp5"/>
        <w:rPr>
          <w:rFonts w:ascii="Helvetica Neue" w:hAnsi="Helvetica Neue"/>
          <w:sz w:val="28"/>
          <w:szCs w:val="28"/>
        </w:rPr>
      </w:pPr>
      <w:r w:rsidRPr="00745070">
        <w:rPr>
          <w:rFonts w:ascii="Helvetica Neue" w:hAnsi="Helvetica Neue"/>
          <w:sz w:val="28"/>
          <w:szCs w:val="28"/>
        </w:rPr>
        <w:t>Stan Evans Financial Planning, LLC only has one principal executive officer (or management person), and this individual is Stanley K. Evans. His biographical information is given on the attached BROCHURE SUPPLEMENT.</w:t>
      </w:r>
    </w:p>
    <w:p w14:paraId="4F711866" w14:textId="77777777" w:rsidR="003E15CA" w:rsidRDefault="003E15CA">
      <w:pPr>
        <w:pStyle w:val="BodySingleSp5"/>
        <w:rPr>
          <w:rFonts w:ascii="Helvetica Neue" w:hAnsi="Helvetica Neue"/>
          <w:sz w:val="28"/>
          <w:szCs w:val="28"/>
        </w:rPr>
      </w:pPr>
    </w:p>
    <w:p w14:paraId="40C1EF20" w14:textId="77777777" w:rsidR="003E15CA" w:rsidRDefault="003E15CA" w:rsidP="009D6AE5">
      <w:pPr>
        <w:pStyle w:val="BodyBA"/>
        <w:rPr>
          <w:rFonts w:ascii="Helvetica Neue" w:eastAsia="Helvetica Neue" w:hAnsi="Helvetica Neue" w:cs="Helvetica Neue"/>
        </w:rPr>
      </w:pPr>
    </w:p>
    <w:p w14:paraId="6AFF71F1" w14:textId="77777777" w:rsidR="003E15CA" w:rsidRDefault="003E15CA">
      <w:pPr>
        <w:pStyle w:val="BodyBA"/>
        <w:jc w:val="center"/>
        <w:rPr>
          <w:rFonts w:ascii="Helvetica Neue" w:eastAsia="Helvetica Neue" w:hAnsi="Helvetica Neue" w:cs="Helvetica Neue"/>
        </w:rPr>
      </w:pPr>
    </w:p>
    <w:p w14:paraId="64C32A27" w14:textId="77777777" w:rsidR="003E15CA" w:rsidRDefault="003E15CA">
      <w:pPr>
        <w:pStyle w:val="BodyBA"/>
        <w:jc w:val="center"/>
        <w:rPr>
          <w:rFonts w:ascii="Helvetica Neue" w:eastAsia="Helvetica Neue" w:hAnsi="Helvetica Neue" w:cs="Helvetica Neue"/>
        </w:rPr>
      </w:pPr>
    </w:p>
    <w:p w14:paraId="2E3500E5" w14:textId="77777777" w:rsidR="003E15CA" w:rsidRDefault="003E15CA">
      <w:pPr>
        <w:pStyle w:val="BodyBA"/>
        <w:jc w:val="center"/>
        <w:rPr>
          <w:rFonts w:ascii="Helvetica Neue" w:eastAsia="Helvetica Neue" w:hAnsi="Helvetica Neue" w:cs="Helvetica Neue"/>
        </w:rPr>
      </w:pPr>
    </w:p>
    <w:p w14:paraId="42702C28" w14:textId="77777777" w:rsidR="000E04AE" w:rsidRDefault="00456938">
      <w:pPr>
        <w:pStyle w:val="BodyBA"/>
        <w:jc w:val="center"/>
        <w:rPr>
          <w:rFonts w:ascii="Helvetica Neue" w:eastAsia="Helvetica Neue" w:hAnsi="Helvetica Neue" w:cs="Helvetica Neue"/>
        </w:rPr>
      </w:pPr>
      <w:r>
        <w:rPr>
          <w:rFonts w:ascii="Helvetica Neue" w:eastAsia="Helvetica Neue" w:hAnsi="Helvetica Neue" w:cs="Helvetica Neue"/>
          <w:noProof/>
        </w:rPr>
        <w:drawing>
          <wp:anchor distT="152400" distB="152400" distL="152400" distR="152400" simplePos="0" relativeHeight="251661312" behindDoc="0" locked="0" layoutInCell="1" allowOverlap="1" wp14:anchorId="7A6E0A65" wp14:editId="6A91C830">
            <wp:simplePos x="0" y="0"/>
            <wp:positionH relativeFrom="margin">
              <wp:posOffset>682698</wp:posOffset>
            </wp:positionH>
            <wp:positionV relativeFrom="line">
              <wp:posOffset>-152400</wp:posOffset>
            </wp:positionV>
            <wp:extent cx="5022703" cy="1564612"/>
            <wp:effectExtent l="0" t="0" r="0" b="0"/>
            <wp:wrapThrough wrapText="bothSides" distL="152400" distR="152400">
              <wp:wrapPolygon edited="1">
                <wp:start x="129" y="550"/>
                <wp:lineTo x="129" y="17748"/>
                <wp:lineTo x="814" y="18023"/>
                <wp:lineTo x="729" y="18436"/>
                <wp:lineTo x="686" y="18023"/>
                <wp:lineTo x="429" y="18023"/>
                <wp:lineTo x="429" y="19261"/>
                <wp:lineTo x="771" y="19124"/>
                <wp:lineTo x="729" y="19674"/>
                <wp:lineTo x="429" y="19536"/>
                <wp:lineTo x="514" y="21050"/>
                <wp:lineTo x="814" y="20775"/>
                <wp:lineTo x="814" y="21325"/>
                <wp:lineTo x="171" y="21187"/>
                <wp:lineTo x="214" y="17885"/>
                <wp:lineTo x="129" y="17748"/>
                <wp:lineTo x="129" y="550"/>
                <wp:lineTo x="857" y="550"/>
                <wp:lineTo x="857" y="18298"/>
                <wp:lineTo x="1157" y="18436"/>
                <wp:lineTo x="1414" y="20224"/>
                <wp:lineTo x="1586" y="18436"/>
                <wp:lineTo x="1800" y="18436"/>
                <wp:lineTo x="1329" y="21325"/>
                <wp:lineTo x="986" y="18436"/>
                <wp:lineTo x="857" y="18298"/>
                <wp:lineTo x="857" y="550"/>
                <wp:lineTo x="2143" y="550"/>
                <wp:lineTo x="2143" y="18161"/>
                <wp:lineTo x="2571" y="21187"/>
                <wp:lineTo x="2786" y="20912"/>
                <wp:lineTo x="2829" y="18298"/>
                <wp:lineTo x="3514" y="20362"/>
                <wp:lineTo x="3386" y="18298"/>
                <wp:lineTo x="3600" y="18436"/>
                <wp:lineTo x="3514" y="21187"/>
                <wp:lineTo x="2871" y="19261"/>
                <wp:lineTo x="2914" y="21187"/>
                <wp:lineTo x="2357" y="21325"/>
                <wp:lineTo x="2271" y="20224"/>
                <wp:lineTo x="1971" y="20362"/>
                <wp:lineTo x="1971" y="21325"/>
                <wp:lineTo x="1757" y="21187"/>
                <wp:lineTo x="2143" y="18161"/>
                <wp:lineTo x="2143" y="550"/>
                <wp:lineTo x="3986" y="550"/>
                <wp:lineTo x="17529" y="550"/>
                <wp:lineTo x="17529" y="14583"/>
                <wp:lineTo x="17314" y="14446"/>
                <wp:lineTo x="17314" y="1101"/>
                <wp:lineTo x="12986" y="1101"/>
                <wp:lineTo x="12986" y="1238"/>
                <wp:lineTo x="17271" y="1238"/>
                <wp:lineTo x="17271" y="14446"/>
                <wp:lineTo x="12986" y="13070"/>
                <wp:lineTo x="12986" y="1238"/>
                <wp:lineTo x="12986" y="1101"/>
                <wp:lineTo x="8614" y="1101"/>
                <wp:lineTo x="8614" y="1238"/>
                <wp:lineTo x="12900" y="1238"/>
                <wp:lineTo x="12900" y="12932"/>
                <wp:lineTo x="9643" y="12932"/>
                <wp:lineTo x="9643" y="13345"/>
                <wp:lineTo x="14700" y="13896"/>
                <wp:lineTo x="19029" y="16097"/>
                <wp:lineTo x="18814" y="16027"/>
                <wp:lineTo x="18814" y="18298"/>
                <wp:lineTo x="19371" y="18298"/>
                <wp:lineTo x="19329" y="18573"/>
                <wp:lineTo x="19071" y="18573"/>
                <wp:lineTo x="19071" y="19536"/>
                <wp:lineTo x="19371" y="19399"/>
                <wp:lineTo x="19329" y="19949"/>
                <wp:lineTo x="19071" y="19811"/>
                <wp:lineTo x="19114" y="21050"/>
                <wp:lineTo x="19371" y="20912"/>
                <wp:lineTo x="19371" y="21325"/>
                <wp:lineTo x="18857" y="21187"/>
                <wp:lineTo x="18814" y="18298"/>
                <wp:lineTo x="18814" y="16027"/>
                <wp:lineTo x="17657" y="15652"/>
                <wp:lineTo x="17657" y="18161"/>
                <wp:lineTo x="18086" y="20224"/>
                <wp:lineTo x="18429" y="18298"/>
                <wp:lineTo x="18643" y="21187"/>
                <wp:lineTo x="18386" y="21187"/>
                <wp:lineTo x="18300" y="19674"/>
                <wp:lineTo x="18000" y="21187"/>
                <wp:lineTo x="17700" y="19536"/>
                <wp:lineTo x="17743" y="21325"/>
                <wp:lineTo x="17486" y="21187"/>
                <wp:lineTo x="17657" y="18161"/>
                <wp:lineTo x="17657" y="15652"/>
                <wp:lineTo x="16757" y="15360"/>
                <wp:lineTo x="16757" y="18298"/>
                <wp:lineTo x="17314" y="18298"/>
                <wp:lineTo x="17271" y="18573"/>
                <wp:lineTo x="17014" y="18573"/>
                <wp:lineTo x="17014" y="19536"/>
                <wp:lineTo x="17314" y="19399"/>
                <wp:lineTo x="17229" y="19949"/>
                <wp:lineTo x="17014" y="19811"/>
                <wp:lineTo x="17057" y="21050"/>
                <wp:lineTo x="17314" y="20912"/>
                <wp:lineTo x="17314" y="21325"/>
                <wp:lineTo x="16800" y="21187"/>
                <wp:lineTo x="16757" y="18298"/>
                <wp:lineTo x="16757" y="15360"/>
                <wp:lineTo x="16029" y="15124"/>
                <wp:lineTo x="16029" y="18161"/>
                <wp:lineTo x="16500" y="18298"/>
                <wp:lineTo x="16457" y="18848"/>
                <wp:lineTo x="16029" y="18436"/>
                <wp:lineTo x="15814" y="18986"/>
                <wp:lineTo x="15900" y="20637"/>
                <wp:lineTo x="16329" y="21050"/>
                <wp:lineTo x="16243" y="19811"/>
                <wp:lineTo x="16500" y="19949"/>
                <wp:lineTo x="16414" y="21325"/>
                <wp:lineTo x="15814" y="21050"/>
                <wp:lineTo x="15600" y="19536"/>
                <wp:lineTo x="15900" y="18298"/>
                <wp:lineTo x="16029" y="18161"/>
                <wp:lineTo x="16029" y="15124"/>
                <wp:lineTo x="15086" y="14819"/>
                <wp:lineTo x="15086" y="18161"/>
                <wp:lineTo x="15600" y="21325"/>
                <wp:lineTo x="15300" y="21325"/>
                <wp:lineTo x="15214" y="20224"/>
                <wp:lineTo x="14914" y="20362"/>
                <wp:lineTo x="14914" y="21325"/>
                <wp:lineTo x="14700" y="21187"/>
                <wp:lineTo x="15086" y="18161"/>
                <wp:lineTo x="15086" y="14819"/>
                <wp:lineTo x="14357" y="14583"/>
                <wp:lineTo x="11443" y="14583"/>
                <wp:lineTo x="11443" y="17748"/>
                <wp:lineTo x="11700" y="18711"/>
                <wp:lineTo x="11957" y="20224"/>
                <wp:lineTo x="12300" y="17748"/>
                <wp:lineTo x="12600" y="21187"/>
                <wp:lineTo x="12814" y="20362"/>
                <wp:lineTo x="13071" y="18593"/>
                <wp:lineTo x="13071" y="19261"/>
                <wp:lineTo x="12943" y="19949"/>
                <wp:lineTo x="13157" y="19674"/>
                <wp:lineTo x="13071" y="19261"/>
                <wp:lineTo x="13071" y="18593"/>
                <wp:lineTo x="13114" y="18298"/>
                <wp:lineTo x="13500" y="21187"/>
                <wp:lineTo x="13671" y="21187"/>
                <wp:lineTo x="13757" y="18298"/>
                <wp:lineTo x="14443" y="20362"/>
                <wp:lineTo x="14314" y="18298"/>
                <wp:lineTo x="14529" y="18436"/>
                <wp:lineTo x="14443" y="21187"/>
                <wp:lineTo x="13800" y="19261"/>
                <wp:lineTo x="13843" y="21187"/>
                <wp:lineTo x="13286" y="21325"/>
                <wp:lineTo x="13200" y="20224"/>
                <wp:lineTo x="12900" y="20362"/>
                <wp:lineTo x="12900" y="21325"/>
                <wp:lineTo x="12300" y="21187"/>
                <wp:lineTo x="12214" y="19261"/>
                <wp:lineTo x="11829" y="21187"/>
                <wp:lineTo x="11486" y="19124"/>
                <wp:lineTo x="11529" y="21325"/>
                <wp:lineTo x="11271" y="21187"/>
                <wp:lineTo x="11443" y="17748"/>
                <wp:lineTo x="11443" y="14583"/>
                <wp:lineTo x="9729" y="14583"/>
                <wp:lineTo x="9729" y="18298"/>
                <wp:lineTo x="9986" y="18436"/>
                <wp:lineTo x="9986" y="19536"/>
                <wp:lineTo x="10457" y="19536"/>
                <wp:lineTo x="10414" y="18436"/>
                <wp:lineTo x="10629" y="18436"/>
                <wp:lineTo x="10714" y="21325"/>
                <wp:lineTo x="10414" y="21187"/>
                <wp:lineTo x="10457" y="19811"/>
                <wp:lineTo x="9986" y="19811"/>
                <wp:lineTo x="10071" y="21325"/>
                <wp:lineTo x="9771" y="21187"/>
                <wp:lineTo x="9729" y="18298"/>
                <wp:lineTo x="9729" y="14583"/>
                <wp:lineTo x="8786" y="14583"/>
                <wp:lineTo x="8786" y="18161"/>
                <wp:lineTo x="9600" y="18298"/>
                <wp:lineTo x="9557" y="18711"/>
                <wp:lineTo x="9257" y="18573"/>
                <wp:lineTo x="9300" y="21187"/>
                <wp:lineTo x="9043" y="21187"/>
                <wp:lineTo x="9086" y="18573"/>
                <wp:lineTo x="8743" y="18848"/>
                <wp:lineTo x="8786" y="18161"/>
                <wp:lineTo x="8786" y="14583"/>
                <wp:lineTo x="8143" y="14583"/>
                <wp:lineTo x="8143" y="18298"/>
                <wp:lineTo x="8400" y="18436"/>
                <wp:lineTo x="8443" y="21050"/>
                <wp:lineTo x="8743" y="20912"/>
                <wp:lineTo x="8743" y="21325"/>
                <wp:lineTo x="8186" y="21187"/>
                <wp:lineTo x="8143" y="18298"/>
                <wp:lineTo x="8143" y="14583"/>
                <wp:lineTo x="7586" y="14583"/>
                <wp:lineTo x="7586" y="18161"/>
                <wp:lineTo x="8100" y="21325"/>
                <wp:lineTo x="7800" y="21325"/>
                <wp:lineTo x="7714" y="20224"/>
                <wp:lineTo x="7414" y="20362"/>
                <wp:lineTo x="7414" y="21325"/>
                <wp:lineTo x="7200" y="21187"/>
                <wp:lineTo x="7586" y="18161"/>
                <wp:lineTo x="7586" y="14583"/>
                <wp:lineTo x="7157" y="14583"/>
                <wp:lineTo x="6514" y="14781"/>
                <wp:lineTo x="6514" y="18298"/>
                <wp:lineTo x="7071" y="18298"/>
                <wp:lineTo x="7029" y="18573"/>
                <wp:lineTo x="6771" y="18573"/>
                <wp:lineTo x="6771" y="19536"/>
                <wp:lineTo x="7071" y="19399"/>
                <wp:lineTo x="7029" y="19949"/>
                <wp:lineTo x="6771" y="19811"/>
                <wp:lineTo x="6814" y="21050"/>
                <wp:lineTo x="7071" y="20912"/>
                <wp:lineTo x="7071" y="21325"/>
                <wp:lineTo x="6557" y="21187"/>
                <wp:lineTo x="6514" y="18298"/>
                <wp:lineTo x="6514" y="14781"/>
                <wp:lineTo x="4843" y="15297"/>
                <wp:lineTo x="4843" y="17748"/>
                <wp:lineTo x="5143" y="17885"/>
                <wp:lineTo x="5400" y="20087"/>
                <wp:lineTo x="5700" y="17748"/>
                <wp:lineTo x="6043" y="20224"/>
                <wp:lineTo x="6214" y="17885"/>
                <wp:lineTo x="6386" y="17885"/>
                <wp:lineTo x="5957" y="21187"/>
                <wp:lineTo x="5614" y="19124"/>
                <wp:lineTo x="5271" y="21325"/>
                <wp:lineTo x="4929" y="17885"/>
                <wp:lineTo x="4843" y="17748"/>
                <wp:lineTo x="4843" y="15297"/>
                <wp:lineTo x="4114" y="15522"/>
                <wp:lineTo x="4114" y="18161"/>
                <wp:lineTo x="4371" y="18298"/>
                <wp:lineTo x="4329" y="18711"/>
                <wp:lineTo x="4029" y="18711"/>
                <wp:lineTo x="4414" y="20637"/>
                <wp:lineTo x="4243" y="21325"/>
                <wp:lineTo x="3857" y="21050"/>
                <wp:lineTo x="3943" y="20499"/>
                <wp:lineTo x="3986" y="21050"/>
                <wp:lineTo x="4243" y="20912"/>
                <wp:lineTo x="4071" y="19811"/>
                <wp:lineTo x="3900" y="18711"/>
                <wp:lineTo x="4114" y="18161"/>
                <wp:lineTo x="4114" y="15522"/>
                <wp:lineTo x="2700" y="15959"/>
                <wp:lineTo x="6386" y="14033"/>
                <wp:lineTo x="9643" y="13345"/>
                <wp:lineTo x="9643" y="12932"/>
                <wp:lineTo x="8614" y="12932"/>
                <wp:lineTo x="8614" y="1238"/>
                <wp:lineTo x="8614" y="1101"/>
                <wp:lineTo x="4243" y="1101"/>
                <wp:lineTo x="4243" y="1238"/>
                <wp:lineTo x="8529" y="1238"/>
                <wp:lineTo x="8529" y="13070"/>
                <wp:lineTo x="4500" y="14308"/>
                <wp:lineTo x="4243" y="14446"/>
                <wp:lineTo x="4243" y="1238"/>
                <wp:lineTo x="4243" y="1101"/>
                <wp:lineTo x="4200" y="1101"/>
                <wp:lineTo x="4157" y="14583"/>
                <wp:lineTo x="3986" y="14583"/>
                <wp:lineTo x="3986" y="550"/>
                <wp:lineTo x="19671" y="550"/>
                <wp:lineTo x="19671" y="18161"/>
                <wp:lineTo x="20357" y="20362"/>
                <wp:lineTo x="20271" y="18298"/>
                <wp:lineTo x="20486" y="18436"/>
                <wp:lineTo x="20400" y="21187"/>
                <wp:lineTo x="19757" y="19261"/>
                <wp:lineTo x="19800" y="21187"/>
                <wp:lineTo x="19629" y="21187"/>
                <wp:lineTo x="19671" y="18161"/>
                <wp:lineTo x="19671" y="550"/>
                <wp:lineTo x="20700" y="550"/>
                <wp:lineTo x="20700" y="18161"/>
                <wp:lineTo x="21514" y="18298"/>
                <wp:lineTo x="21471" y="18711"/>
                <wp:lineTo x="21171" y="18573"/>
                <wp:lineTo x="21214" y="21187"/>
                <wp:lineTo x="20957" y="21187"/>
                <wp:lineTo x="21000" y="18573"/>
                <wp:lineTo x="20657" y="18848"/>
                <wp:lineTo x="20700" y="18161"/>
                <wp:lineTo x="20700" y="550"/>
                <wp:lineTo x="129" y="55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NotePad Logo.png"/>
                    <pic:cNvPicPr>
                      <a:picLocks noChangeAspect="1"/>
                    </pic:cNvPicPr>
                  </pic:nvPicPr>
                  <pic:blipFill>
                    <a:blip r:embed="rId7">
                      <a:extLst/>
                    </a:blip>
                    <a:stretch>
                      <a:fillRect/>
                    </a:stretch>
                  </pic:blipFill>
                  <pic:spPr>
                    <a:xfrm>
                      <a:off x="0" y="0"/>
                      <a:ext cx="5022703" cy="1564612"/>
                    </a:xfrm>
                    <a:prstGeom prst="rect">
                      <a:avLst/>
                    </a:prstGeom>
                    <a:ln w="12700" cap="flat">
                      <a:noFill/>
                      <a:miter lim="400000"/>
                    </a:ln>
                    <a:effectLst/>
                  </pic:spPr>
                </pic:pic>
              </a:graphicData>
            </a:graphic>
          </wp:anchor>
        </w:drawing>
      </w:r>
    </w:p>
    <w:p w14:paraId="645AC1A3" w14:textId="77777777" w:rsidR="000E04AE" w:rsidRDefault="000E04AE">
      <w:pPr>
        <w:pStyle w:val="BodyBA"/>
        <w:jc w:val="center"/>
        <w:rPr>
          <w:rFonts w:ascii="Helvetica Neue" w:eastAsia="Helvetica Neue" w:hAnsi="Helvetica Neue" w:cs="Helvetica Neue"/>
        </w:rPr>
      </w:pPr>
    </w:p>
    <w:p w14:paraId="08C37285" w14:textId="77777777" w:rsidR="000E04AE" w:rsidRDefault="000E04AE">
      <w:pPr>
        <w:pStyle w:val="BodyBA"/>
        <w:jc w:val="center"/>
        <w:rPr>
          <w:rFonts w:ascii="Helvetica Neue" w:eastAsia="Helvetica Neue" w:hAnsi="Helvetica Neue" w:cs="Helvetica Neue"/>
        </w:rPr>
      </w:pPr>
    </w:p>
    <w:p w14:paraId="4D0D05CC" w14:textId="77777777" w:rsidR="000E04AE" w:rsidRDefault="000E04AE">
      <w:pPr>
        <w:pStyle w:val="BodyBA"/>
        <w:jc w:val="center"/>
        <w:rPr>
          <w:rFonts w:ascii="Helvetica Neue" w:eastAsia="Helvetica Neue" w:hAnsi="Helvetica Neue" w:cs="Helvetica Neue"/>
        </w:rPr>
      </w:pPr>
    </w:p>
    <w:p w14:paraId="07A446C5" w14:textId="77777777" w:rsidR="000E04AE" w:rsidRDefault="000E04AE">
      <w:pPr>
        <w:pStyle w:val="BodyBA"/>
        <w:jc w:val="center"/>
        <w:rPr>
          <w:rFonts w:ascii="Helvetica Neue" w:eastAsia="Helvetica Neue" w:hAnsi="Helvetica Neue" w:cs="Helvetica Neue"/>
        </w:rPr>
      </w:pPr>
    </w:p>
    <w:p w14:paraId="443B9702" w14:textId="77777777" w:rsidR="000E04AE" w:rsidRDefault="000E04AE">
      <w:pPr>
        <w:pStyle w:val="BodyBA"/>
        <w:jc w:val="center"/>
        <w:rPr>
          <w:rFonts w:ascii="Helvetica Neue" w:eastAsia="Helvetica Neue" w:hAnsi="Helvetica Neue" w:cs="Helvetica Neue"/>
        </w:rPr>
      </w:pPr>
    </w:p>
    <w:p w14:paraId="3D1CFE58" w14:textId="77777777" w:rsidR="000E04AE" w:rsidRDefault="000E04AE">
      <w:pPr>
        <w:pStyle w:val="BodyBA"/>
        <w:jc w:val="center"/>
        <w:rPr>
          <w:rFonts w:ascii="Helvetica Neue" w:eastAsia="Helvetica Neue" w:hAnsi="Helvetica Neue" w:cs="Helvetica Neue"/>
        </w:rPr>
      </w:pPr>
    </w:p>
    <w:p w14:paraId="1C564EE9" w14:textId="77777777" w:rsidR="000E04AE" w:rsidRDefault="000E04AE">
      <w:pPr>
        <w:pStyle w:val="BodyBA"/>
        <w:jc w:val="center"/>
        <w:rPr>
          <w:rFonts w:ascii="Helvetica Neue" w:eastAsia="Helvetica Neue" w:hAnsi="Helvetica Neue" w:cs="Helvetica Neue"/>
        </w:rPr>
      </w:pPr>
    </w:p>
    <w:p w14:paraId="361E0B6D" w14:textId="77777777" w:rsidR="000E04AE" w:rsidRDefault="00456938">
      <w:pPr>
        <w:pStyle w:val="BodyBA"/>
        <w:jc w:val="center"/>
        <w:rPr>
          <w:rFonts w:ascii="Helvetica Neue" w:eastAsia="Helvetica Neue" w:hAnsi="Helvetica Neue" w:cs="Helvetica Neue"/>
        </w:rPr>
      </w:pPr>
      <w:r>
        <w:rPr>
          <w:rFonts w:ascii="Helvetica Neue" w:eastAsia="Helvetica Neue" w:hAnsi="Helvetica Neue" w:cs="Helvetica Neue"/>
          <w:noProof/>
        </w:rPr>
        <mc:AlternateContent>
          <mc:Choice Requires="wps">
            <w:drawing>
              <wp:anchor distT="152400" distB="152400" distL="152400" distR="152400" simplePos="0" relativeHeight="251662336" behindDoc="0" locked="0" layoutInCell="1" allowOverlap="1" wp14:anchorId="75B9D13F" wp14:editId="749D48BB">
                <wp:simplePos x="0" y="0"/>
                <wp:positionH relativeFrom="margin">
                  <wp:posOffset>241300</wp:posOffset>
                </wp:positionH>
                <wp:positionV relativeFrom="line">
                  <wp:posOffset>459739</wp:posOffset>
                </wp:positionV>
                <wp:extent cx="5943600"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7" style="visibility:visible;position:absolute;margin-left:19.0pt;margin-top:36.2pt;width:468.0pt;height:0.0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39A912B7" w14:textId="77777777" w:rsidR="000E04AE" w:rsidRDefault="00456938">
      <w:pPr>
        <w:pStyle w:val="BodyBA"/>
        <w:jc w:val="center"/>
        <w:rPr>
          <w:rStyle w:val="None"/>
          <w:rFonts w:ascii="Helvetica Neue" w:eastAsia="Helvetica Neue" w:hAnsi="Helvetica Neue" w:cs="Helvetica Neue"/>
          <w:b/>
          <w:bCs/>
          <w:sz w:val="40"/>
          <w:szCs w:val="40"/>
        </w:rPr>
      </w:pPr>
      <w:r>
        <w:rPr>
          <w:rStyle w:val="None"/>
          <w:rFonts w:ascii="Helvetica Neue" w:hAnsi="Helvetica Neue"/>
          <w:b/>
          <w:bCs/>
          <w:sz w:val="40"/>
          <w:szCs w:val="40"/>
        </w:rPr>
        <w:t>“BROCHURE SUPPLEMENT”</w:t>
      </w:r>
    </w:p>
    <w:p w14:paraId="263FC036" w14:textId="77777777" w:rsidR="000E04AE" w:rsidRDefault="00456938">
      <w:pPr>
        <w:pStyle w:val="BodyBA"/>
        <w:jc w:val="center"/>
        <w:rPr>
          <w:rStyle w:val="None"/>
          <w:rFonts w:ascii="Helvetica Neue" w:eastAsia="Helvetica Neue" w:hAnsi="Helvetica Neue" w:cs="Helvetica Neue"/>
          <w:b/>
          <w:bCs/>
          <w:sz w:val="40"/>
          <w:szCs w:val="40"/>
        </w:rPr>
      </w:pPr>
      <w:r>
        <w:rPr>
          <w:rStyle w:val="None"/>
          <w:rFonts w:ascii="Helvetica Neue" w:hAnsi="Helvetica Neue"/>
          <w:b/>
          <w:bCs/>
          <w:sz w:val="40"/>
          <w:szCs w:val="40"/>
        </w:rPr>
        <w:t>Form ADV Part 2B</w:t>
      </w:r>
    </w:p>
    <w:p w14:paraId="76BDA743" w14:textId="77777777" w:rsidR="000E04AE" w:rsidRDefault="000E04AE">
      <w:pPr>
        <w:pStyle w:val="BodyBA"/>
        <w:jc w:val="center"/>
        <w:rPr>
          <w:rStyle w:val="None"/>
          <w:rFonts w:ascii="Helvetica Neue" w:eastAsia="Helvetica Neue" w:hAnsi="Helvetica Neue" w:cs="Helvetica Neue"/>
          <w:b/>
          <w:bCs/>
          <w:sz w:val="40"/>
          <w:szCs w:val="40"/>
        </w:rPr>
      </w:pPr>
    </w:p>
    <w:p w14:paraId="64C6B8C3" w14:textId="77777777" w:rsidR="000E04AE" w:rsidRDefault="00456938">
      <w:pPr>
        <w:pStyle w:val="BodyA"/>
        <w:jc w:val="center"/>
        <w:rPr>
          <w:rStyle w:val="None"/>
          <w:rFonts w:ascii="Lucida Grande" w:eastAsia="Lucida Grande" w:hAnsi="Lucida Grande" w:cs="Lucida Grande"/>
        </w:rPr>
      </w:pPr>
      <w:r>
        <w:rPr>
          <w:rStyle w:val="None"/>
          <w:rFonts w:ascii="Lucida Grande" w:hAnsi="Lucida Grande"/>
        </w:rPr>
        <w:t>STAN EVANS FINANCIAL PLANNING, LLC</w:t>
      </w:r>
    </w:p>
    <w:p w14:paraId="36AB01C2" w14:textId="77777777" w:rsidR="000E04AE" w:rsidRDefault="00456938">
      <w:pPr>
        <w:pStyle w:val="BodyA"/>
        <w:jc w:val="center"/>
        <w:rPr>
          <w:rStyle w:val="None"/>
          <w:rFonts w:ascii="Lucida Grande" w:eastAsia="Lucida Grande" w:hAnsi="Lucida Grande" w:cs="Lucida Grande"/>
        </w:rPr>
      </w:pPr>
      <w:r>
        <w:rPr>
          <w:rStyle w:val="None"/>
          <w:rFonts w:ascii="Lucida Grande" w:hAnsi="Lucida Grande"/>
        </w:rPr>
        <w:t>DBA: Evans Wealth Management</w:t>
      </w:r>
    </w:p>
    <w:p w14:paraId="596F3F0D" w14:textId="77777777" w:rsidR="000E04AE" w:rsidRDefault="00456938">
      <w:pPr>
        <w:pStyle w:val="BodyA"/>
        <w:jc w:val="center"/>
        <w:rPr>
          <w:rStyle w:val="None"/>
          <w:rFonts w:ascii="Lucida Grande" w:eastAsia="Lucida Grande" w:hAnsi="Lucida Grande" w:cs="Lucida Grande"/>
        </w:rPr>
      </w:pPr>
      <w:r>
        <w:rPr>
          <w:rStyle w:val="None"/>
          <w:rFonts w:ascii="Lucida Grande" w:hAnsi="Lucida Grande"/>
        </w:rPr>
        <w:t>300 SECOND AVE., UNIT 1B</w:t>
      </w:r>
    </w:p>
    <w:p w14:paraId="1BD2ABD1" w14:textId="77777777" w:rsidR="000E04AE" w:rsidRDefault="00456938">
      <w:pPr>
        <w:pStyle w:val="BodyA"/>
        <w:jc w:val="center"/>
        <w:rPr>
          <w:rStyle w:val="None"/>
          <w:rFonts w:ascii="Lucida Grande" w:eastAsia="Lucida Grande" w:hAnsi="Lucida Grande" w:cs="Lucida Grande"/>
        </w:rPr>
      </w:pPr>
      <w:r>
        <w:rPr>
          <w:rStyle w:val="None"/>
          <w:rFonts w:ascii="Lucida Grande" w:hAnsi="Lucida Grande"/>
        </w:rPr>
        <w:t>GALLIPOLIS, OH 45631</w:t>
      </w:r>
    </w:p>
    <w:p w14:paraId="7C163F73" w14:textId="77777777" w:rsidR="000E04AE" w:rsidRDefault="00456938">
      <w:pPr>
        <w:pStyle w:val="BodyA"/>
        <w:jc w:val="center"/>
        <w:rPr>
          <w:rStyle w:val="None"/>
          <w:rFonts w:ascii="Lucida Grande" w:eastAsia="Lucida Grande" w:hAnsi="Lucida Grande" w:cs="Lucida Grande"/>
          <w:b/>
          <w:bCs/>
        </w:rPr>
      </w:pPr>
      <w:r>
        <w:rPr>
          <w:rStyle w:val="None"/>
          <w:rFonts w:ascii="Lucida Grande" w:hAnsi="Lucida Grande"/>
        </w:rPr>
        <w:t>740-446-4200</w:t>
      </w:r>
    </w:p>
    <w:p w14:paraId="7C8D0666" w14:textId="77777777" w:rsidR="000E04AE" w:rsidRDefault="000E04AE">
      <w:pPr>
        <w:pStyle w:val="BodyA"/>
        <w:jc w:val="center"/>
        <w:rPr>
          <w:rStyle w:val="None"/>
          <w:rFonts w:ascii="Lucida Grande" w:eastAsia="Lucida Grande" w:hAnsi="Lucida Grande" w:cs="Lucida Grande"/>
          <w:b/>
          <w:bCs/>
        </w:rPr>
      </w:pPr>
    </w:p>
    <w:p w14:paraId="493B7F59" w14:textId="77777777" w:rsidR="000E04AE" w:rsidRDefault="00D96A30">
      <w:pPr>
        <w:pStyle w:val="BodyA"/>
        <w:jc w:val="center"/>
        <w:rPr>
          <w:rStyle w:val="None"/>
          <w:b/>
          <w:bCs/>
          <w:sz w:val="40"/>
          <w:szCs w:val="40"/>
        </w:rPr>
      </w:pPr>
      <w:hyperlink r:id="rId12" w:history="1">
        <w:r w:rsidR="00456938">
          <w:rPr>
            <w:rStyle w:val="Hyperlink0"/>
          </w:rPr>
          <w:t>www.EWMStanevans.com</w:t>
        </w:r>
      </w:hyperlink>
    </w:p>
    <w:p w14:paraId="0A9162C2" w14:textId="77777777" w:rsidR="000E04AE" w:rsidRDefault="000E04AE">
      <w:pPr>
        <w:pStyle w:val="BodyA"/>
        <w:jc w:val="center"/>
        <w:rPr>
          <w:rStyle w:val="None"/>
          <w:b/>
          <w:bCs/>
          <w:sz w:val="40"/>
          <w:szCs w:val="40"/>
        </w:rPr>
      </w:pPr>
    </w:p>
    <w:p w14:paraId="068675C3" w14:textId="77777777" w:rsidR="000E04AE" w:rsidRDefault="00456938">
      <w:pPr>
        <w:pStyle w:val="BodyA"/>
        <w:rPr>
          <w:rStyle w:val="None"/>
          <w:b/>
          <w:bCs/>
          <w:i/>
          <w:iCs/>
          <w:sz w:val="28"/>
          <w:szCs w:val="28"/>
          <w:u w:val="single"/>
        </w:rPr>
      </w:pPr>
      <w:r>
        <w:rPr>
          <w:rStyle w:val="None"/>
          <w:b/>
          <w:bCs/>
          <w:i/>
          <w:iCs/>
          <w:sz w:val="28"/>
          <w:szCs w:val="28"/>
          <w:u w:val="single"/>
        </w:rPr>
        <w:t>Disclaimer:</w:t>
      </w:r>
    </w:p>
    <w:p w14:paraId="6F605FAD" w14:textId="77777777" w:rsidR="000E04AE" w:rsidRDefault="00456938">
      <w:pPr>
        <w:pStyle w:val="BodyA"/>
        <w:rPr>
          <w:sz w:val="26"/>
          <w:szCs w:val="26"/>
        </w:rPr>
      </w:pPr>
      <w:r>
        <w:rPr>
          <w:sz w:val="26"/>
          <w:szCs w:val="26"/>
        </w:rPr>
        <w:t xml:space="preserve">This brochure supplement provides information about Stanley K. Evans that supplements the Evans Wealth Management (EWM) brochure. You should have received a copy of that brochure. Please contact Stanley K. Evans if you did not receive EWM’s brochure or if you have any questions about the contents of this supplement. Additional information about Stanley K. Evans is available on the SEC’s website at </w:t>
      </w:r>
      <w:hyperlink r:id="rId13" w:history="1">
        <w:r>
          <w:rPr>
            <w:rStyle w:val="Hyperlink0"/>
            <w:sz w:val="26"/>
            <w:szCs w:val="26"/>
          </w:rPr>
          <w:t>www.adviserinfo.sec.gov</w:t>
        </w:r>
      </w:hyperlink>
    </w:p>
    <w:p w14:paraId="5F4365A2" w14:textId="77777777" w:rsidR="000E04AE" w:rsidRDefault="000E04AE">
      <w:pPr>
        <w:pStyle w:val="BodyA"/>
        <w:rPr>
          <w:sz w:val="26"/>
          <w:szCs w:val="26"/>
        </w:rPr>
      </w:pPr>
    </w:p>
    <w:p w14:paraId="379EE65F" w14:textId="77777777" w:rsidR="000E04AE" w:rsidRDefault="00456938">
      <w:pPr>
        <w:pStyle w:val="BodyA"/>
        <w:rPr>
          <w:b/>
          <w:bCs/>
          <w:i/>
          <w:iCs/>
          <w:sz w:val="28"/>
          <w:szCs w:val="28"/>
          <w:u w:val="single"/>
        </w:rPr>
      </w:pPr>
      <w:r>
        <w:rPr>
          <w:b/>
          <w:bCs/>
          <w:i/>
          <w:iCs/>
          <w:sz w:val="28"/>
          <w:szCs w:val="28"/>
          <w:u w:val="single"/>
        </w:rPr>
        <w:t>Note:</w:t>
      </w:r>
    </w:p>
    <w:p w14:paraId="65F8A147" w14:textId="77777777" w:rsidR="000E04AE" w:rsidRDefault="00456938">
      <w:pPr>
        <w:pStyle w:val="BodyA"/>
        <w:rPr>
          <w:sz w:val="26"/>
          <w:szCs w:val="26"/>
        </w:rPr>
      </w:pPr>
      <w:r>
        <w:rPr>
          <w:sz w:val="26"/>
          <w:szCs w:val="26"/>
        </w:rPr>
        <w:t>Registration does not imply or guarantee that a registered advisor has achieved a certain level of skill, competency, sophistication, expertise, or training in providing advisory services to clients.</w:t>
      </w:r>
    </w:p>
    <w:p w14:paraId="0E5007AC" w14:textId="77777777" w:rsidR="000E04AE" w:rsidRDefault="000E04AE">
      <w:pPr>
        <w:pStyle w:val="BodyA"/>
        <w:rPr>
          <w:sz w:val="26"/>
          <w:szCs w:val="26"/>
        </w:rPr>
      </w:pPr>
    </w:p>
    <w:p w14:paraId="2F431406" w14:textId="77777777" w:rsidR="000E04AE" w:rsidRDefault="000E04AE">
      <w:pPr>
        <w:pStyle w:val="BodyA"/>
        <w:rPr>
          <w:sz w:val="26"/>
          <w:szCs w:val="26"/>
        </w:rPr>
      </w:pPr>
    </w:p>
    <w:p w14:paraId="3B63E90C" w14:textId="77777777" w:rsidR="009D6AE5" w:rsidRDefault="009D6AE5">
      <w:pPr>
        <w:pStyle w:val="BodyA"/>
        <w:rPr>
          <w:sz w:val="26"/>
          <w:szCs w:val="26"/>
        </w:rPr>
      </w:pPr>
    </w:p>
    <w:p w14:paraId="02F0340D" w14:textId="77777777" w:rsidR="003E15CA" w:rsidRDefault="003E15CA">
      <w:pPr>
        <w:pStyle w:val="BodyA"/>
        <w:jc w:val="center"/>
        <w:rPr>
          <w:sz w:val="26"/>
          <w:szCs w:val="26"/>
        </w:rPr>
      </w:pPr>
    </w:p>
    <w:p w14:paraId="54097D29" w14:textId="77777777" w:rsidR="000E04AE" w:rsidRDefault="00456938">
      <w:pPr>
        <w:pStyle w:val="BodyA"/>
        <w:jc w:val="center"/>
        <w:rPr>
          <w:rStyle w:val="None"/>
          <w:b/>
          <w:bCs/>
          <w:sz w:val="36"/>
          <w:szCs w:val="36"/>
          <w:u w:val="single"/>
        </w:rPr>
      </w:pPr>
      <w:r>
        <w:rPr>
          <w:rStyle w:val="None"/>
          <w:b/>
          <w:bCs/>
          <w:sz w:val="36"/>
          <w:szCs w:val="36"/>
          <w:u w:val="single"/>
        </w:rPr>
        <w:lastRenderedPageBreak/>
        <w:t>EDUCATIONAL AND BUSINESS BACKGROUND</w:t>
      </w:r>
    </w:p>
    <w:p w14:paraId="0B136EB5" w14:textId="77777777" w:rsidR="000E04AE" w:rsidRDefault="000E04AE">
      <w:pPr>
        <w:pStyle w:val="BodyBA"/>
        <w:jc w:val="center"/>
        <w:rPr>
          <w:rFonts w:ascii="Helvetica Neue" w:eastAsia="Helvetica Neue" w:hAnsi="Helvetica Neue" w:cs="Helvetica Neue"/>
          <w:b/>
          <w:bCs/>
          <w:sz w:val="36"/>
          <w:szCs w:val="36"/>
          <w:u w:val="single"/>
        </w:rPr>
      </w:pPr>
    </w:p>
    <w:p w14:paraId="038AD3F3" w14:textId="77777777" w:rsidR="000E04AE" w:rsidRDefault="00456938">
      <w:pPr>
        <w:pStyle w:val="BodyBA"/>
        <w:rPr>
          <w:rStyle w:val="None"/>
          <w:rFonts w:ascii="Helvetica Neue" w:eastAsia="Helvetica Neue" w:hAnsi="Helvetica Neue" w:cs="Helvetica Neue"/>
          <w:sz w:val="20"/>
          <w:szCs w:val="20"/>
        </w:rPr>
      </w:pPr>
      <w:r>
        <w:rPr>
          <w:rStyle w:val="None"/>
          <w:rFonts w:ascii="Helvetica Neue" w:hAnsi="Helvetica Neue"/>
          <w:b/>
          <w:bCs/>
          <w:sz w:val="26"/>
          <w:szCs w:val="26"/>
        </w:rPr>
        <w:t>STANLEY K. EVANS</w:t>
      </w:r>
      <w:r>
        <w:rPr>
          <w:rStyle w:val="None"/>
          <w:rFonts w:ascii="Helvetica Neue" w:hAnsi="Helvetica Neue"/>
          <w:b/>
          <w:bCs/>
          <w:sz w:val="28"/>
          <w:szCs w:val="28"/>
        </w:rPr>
        <w:t xml:space="preserve"> </w:t>
      </w:r>
      <w:r>
        <w:rPr>
          <w:rStyle w:val="None"/>
          <w:rFonts w:ascii="Helvetica Neue" w:hAnsi="Helvetica Neue"/>
          <w:sz w:val="20"/>
          <w:szCs w:val="20"/>
        </w:rPr>
        <w:t>(</w:t>
      </w:r>
      <w:r>
        <w:rPr>
          <w:rFonts w:ascii="Helvetica Neue" w:hAnsi="Helvetica Neue"/>
        </w:rPr>
        <w:t>B. 1956), PRESIDENT OF STAN EVANS FINANCIAL PLANNING, LLC</w:t>
      </w:r>
    </w:p>
    <w:p w14:paraId="7FF1BB9C" w14:textId="77777777" w:rsidR="000E04AE" w:rsidRDefault="000E04AE">
      <w:pPr>
        <w:pStyle w:val="BodyBA"/>
        <w:rPr>
          <w:rFonts w:ascii="Helvetica Neue" w:eastAsia="Helvetica Neue" w:hAnsi="Helvetica Neue" w:cs="Helvetica Neue"/>
          <w:sz w:val="20"/>
          <w:szCs w:val="20"/>
        </w:rPr>
      </w:pPr>
    </w:p>
    <w:p w14:paraId="77B7418F" w14:textId="77777777" w:rsidR="000E04AE" w:rsidRDefault="000E04AE">
      <w:pPr>
        <w:pStyle w:val="BodyBA"/>
        <w:rPr>
          <w:rFonts w:ascii="Helvetica Neue" w:eastAsia="Helvetica Neue" w:hAnsi="Helvetica Neue" w:cs="Helvetica Neue"/>
          <w:sz w:val="20"/>
          <w:szCs w:val="20"/>
        </w:rPr>
      </w:pPr>
    </w:p>
    <w:p w14:paraId="4C5B0EBF" w14:textId="77777777" w:rsidR="000E04AE" w:rsidRDefault="00456938">
      <w:pPr>
        <w:pStyle w:val="BodyBA"/>
        <w:rPr>
          <w:rStyle w:val="None"/>
          <w:rFonts w:ascii="Helvetica Neue" w:eastAsia="Helvetica Neue" w:hAnsi="Helvetica Neue" w:cs="Helvetica Neue"/>
          <w:b/>
          <w:bCs/>
          <w:sz w:val="26"/>
          <w:szCs w:val="26"/>
          <w:u w:val="single"/>
        </w:rPr>
      </w:pPr>
      <w:r>
        <w:rPr>
          <w:rStyle w:val="None"/>
          <w:rFonts w:ascii="Helvetica Neue" w:hAnsi="Helvetica Neue"/>
          <w:b/>
          <w:bCs/>
          <w:sz w:val="26"/>
          <w:szCs w:val="26"/>
          <w:u w:val="single"/>
        </w:rPr>
        <w:t>EDUCATION</w:t>
      </w:r>
    </w:p>
    <w:p w14:paraId="5C51A2B5" w14:textId="77777777" w:rsidR="000E04AE" w:rsidRDefault="000E04AE">
      <w:pPr>
        <w:pStyle w:val="BodyBA"/>
        <w:rPr>
          <w:rFonts w:ascii="Helvetica Neue" w:eastAsia="Helvetica Neue" w:hAnsi="Helvetica Neue" w:cs="Helvetica Neue"/>
          <w:sz w:val="26"/>
          <w:szCs w:val="26"/>
        </w:rPr>
      </w:pPr>
    </w:p>
    <w:p w14:paraId="42DBD41E" w14:textId="77777777" w:rsidR="000E04AE" w:rsidRDefault="00456938">
      <w:pPr>
        <w:pStyle w:val="BodyBA"/>
        <w:rPr>
          <w:rFonts w:ascii="Helvetica Neue" w:eastAsia="Helvetica Neue" w:hAnsi="Helvetica Neue" w:cs="Helvetica Neue"/>
          <w:sz w:val="26"/>
          <w:szCs w:val="26"/>
        </w:rPr>
      </w:pPr>
      <w:r>
        <w:rPr>
          <w:rFonts w:ascii="Helvetica Neue" w:eastAsia="Helvetica Neue" w:hAnsi="Helvetica Neue" w:cs="Helvetica Neue"/>
          <w:sz w:val="26"/>
          <w:szCs w:val="26"/>
        </w:rPr>
        <w:tab/>
        <w:t>B.S. IN BUSINESS MANAGEMENT, UNIVERSITY OF PHOENIX, 2007</w:t>
      </w:r>
    </w:p>
    <w:p w14:paraId="06655EFD" w14:textId="77777777" w:rsidR="000E04AE" w:rsidRDefault="000E04AE">
      <w:pPr>
        <w:pStyle w:val="BodyBA"/>
        <w:rPr>
          <w:rFonts w:ascii="Helvetica Neue" w:eastAsia="Helvetica Neue" w:hAnsi="Helvetica Neue" w:cs="Helvetica Neue"/>
          <w:sz w:val="26"/>
          <w:szCs w:val="26"/>
        </w:rPr>
      </w:pPr>
    </w:p>
    <w:p w14:paraId="79F9CC73" w14:textId="77777777" w:rsidR="000E04AE" w:rsidRDefault="00456938">
      <w:pPr>
        <w:pStyle w:val="BodyBA"/>
        <w:rPr>
          <w:rFonts w:ascii="Helvetica Neue" w:eastAsia="Helvetica Neue" w:hAnsi="Helvetica Neue" w:cs="Helvetica Neue"/>
          <w:b/>
          <w:bCs/>
          <w:sz w:val="26"/>
          <w:szCs w:val="26"/>
          <w:u w:val="single"/>
        </w:rPr>
      </w:pPr>
      <w:r>
        <w:rPr>
          <w:rFonts w:ascii="Helvetica Neue" w:hAnsi="Helvetica Neue"/>
          <w:b/>
          <w:bCs/>
          <w:sz w:val="26"/>
          <w:szCs w:val="26"/>
          <w:u w:val="single"/>
        </w:rPr>
        <w:t>DESIGNATIONS</w:t>
      </w:r>
    </w:p>
    <w:p w14:paraId="7F254EFC" w14:textId="77777777" w:rsidR="000E04AE" w:rsidRDefault="000E04AE">
      <w:pPr>
        <w:pStyle w:val="BodyBA"/>
        <w:rPr>
          <w:rFonts w:ascii="Helvetica Neue" w:eastAsia="Helvetica Neue" w:hAnsi="Helvetica Neue" w:cs="Helvetica Neue"/>
          <w:sz w:val="26"/>
          <w:szCs w:val="26"/>
        </w:rPr>
      </w:pPr>
    </w:p>
    <w:p w14:paraId="55541973" w14:textId="77777777" w:rsidR="000E04AE" w:rsidRDefault="00456938">
      <w:pPr>
        <w:pStyle w:val="BodyBA"/>
        <w:rPr>
          <w:rStyle w:val="None"/>
          <w:rFonts w:ascii="Apple Color Emoji" w:eastAsia="Apple Color Emoji" w:hAnsi="Apple Color Emoji" w:cs="Apple Color Emoji"/>
          <w:sz w:val="26"/>
          <w:szCs w:val="26"/>
        </w:rPr>
      </w:pPr>
      <w:r>
        <w:rPr>
          <w:rFonts w:ascii="Helvetica Neue" w:eastAsia="Helvetica Neue" w:hAnsi="Helvetica Neue" w:cs="Helvetica Neue"/>
          <w:sz w:val="26"/>
          <w:szCs w:val="26"/>
        </w:rPr>
        <w:tab/>
      </w:r>
      <w:r>
        <w:rPr>
          <w:rFonts w:ascii="Helvetica Neue" w:hAnsi="Helvetica Neue"/>
          <w:sz w:val="26"/>
          <w:szCs w:val="26"/>
        </w:rPr>
        <w:t>Chartered Retirement Planning Counselor</w:t>
      </w:r>
      <w:r>
        <w:rPr>
          <w:rStyle w:val="None"/>
          <w:rFonts w:ascii="Apple Color Emoji" w:hAnsi="Apple Color Emoji"/>
          <w:sz w:val="26"/>
          <w:szCs w:val="26"/>
        </w:rPr>
        <w:t>®</w:t>
      </w:r>
    </w:p>
    <w:p w14:paraId="16612D04" w14:textId="77777777" w:rsidR="000E04AE" w:rsidRDefault="00456938">
      <w:pPr>
        <w:pStyle w:val="BodyBA"/>
        <w:numPr>
          <w:ilvl w:val="2"/>
          <w:numId w:val="13"/>
        </w:numPr>
        <w:rPr>
          <w:rFonts w:ascii="Helvetica Neue" w:hAnsi="Helvetica Neue"/>
          <w:sz w:val="26"/>
          <w:szCs w:val="26"/>
        </w:rPr>
      </w:pPr>
      <w:r>
        <w:rPr>
          <w:rFonts w:ascii="Helvetica Neue" w:hAnsi="Helvetica Neue"/>
          <w:sz w:val="26"/>
          <w:szCs w:val="26"/>
        </w:rPr>
        <w:t>Obtained by completing a study program through the College of Financial   Planning and passing a final examination </w:t>
      </w:r>
    </w:p>
    <w:p w14:paraId="2908BCEF" w14:textId="77777777" w:rsidR="000E04AE" w:rsidRDefault="00456938">
      <w:pPr>
        <w:pStyle w:val="BodyBA"/>
        <w:rPr>
          <w:rFonts w:ascii="Helvetica Neue" w:eastAsia="Helvetica Neue" w:hAnsi="Helvetica Neue" w:cs="Helvetica Neue"/>
          <w:sz w:val="26"/>
          <w:szCs w:val="26"/>
        </w:rPr>
      </w:pPr>
      <w:r>
        <w:rPr>
          <w:rFonts w:ascii="Helvetica Neue" w:eastAsia="Helvetica Neue" w:hAnsi="Helvetica Neue" w:cs="Helvetica Neue"/>
          <w:sz w:val="26"/>
          <w:szCs w:val="26"/>
        </w:rPr>
        <w:tab/>
      </w:r>
    </w:p>
    <w:p w14:paraId="4F44E56E" w14:textId="77777777" w:rsidR="000E04AE" w:rsidRDefault="00456938">
      <w:pPr>
        <w:pStyle w:val="BodyBA"/>
        <w:rPr>
          <w:rFonts w:ascii="Helvetica Neue" w:eastAsia="Helvetica Neue" w:hAnsi="Helvetica Neue" w:cs="Helvetica Neue"/>
          <w:sz w:val="26"/>
          <w:szCs w:val="26"/>
        </w:rPr>
      </w:pPr>
      <w:r>
        <w:rPr>
          <w:rFonts w:ascii="Helvetica Neue" w:eastAsia="Helvetica Neue" w:hAnsi="Helvetica Neue" w:cs="Helvetica Neue"/>
          <w:sz w:val="26"/>
          <w:szCs w:val="26"/>
        </w:rPr>
        <w:tab/>
      </w:r>
      <w:r>
        <w:rPr>
          <w:rFonts w:ascii="Helvetica Neue" w:hAnsi="Helvetica Neue"/>
          <w:sz w:val="26"/>
          <w:szCs w:val="26"/>
        </w:rPr>
        <w:t>Accredited Investment Fiduciary</w:t>
      </w:r>
      <w:r>
        <w:rPr>
          <w:rStyle w:val="None"/>
          <w:rFonts w:ascii="Apple Color Emoji" w:hAnsi="Apple Color Emoji"/>
          <w:sz w:val="26"/>
          <w:szCs w:val="26"/>
        </w:rPr>
        <w:t>®</w:t>
      </w:r>
    </w:p>
    <w:p w14:paraId="2122872D" w14:textId="77777777" w:rsidR="000E04AE" w:rsidRPr="00450A35" w:rsidRDefault="00456938">
      <w:pPr>
        <w:pStyle w:val="BodyBA"/>
        <w:numPr>
          <w:ilvl w:val="2"/>
          <w:numId w:val="13"/>
        </w:numPr>
        <w:rPr>
          <w:rFonts w:ascii="Helvetica Neue" w:eastAsia="Helvetica Neue" w:hAnsi="Helvetica Neue" w:cs="Helvetica Neue"/>
          <w:sz w:val="26"/>
          <w:szCs w:val="26"/>
        </w:rPr>
      </w:pPr>
      <w:r>
        <w:rPr>
          <w:rFonts w:ascii="Helvetica Neue" w:eastAsia="Helvetica Neue" w:hAnsi="Helvetica Neue" w:cs="Helvetica Neue"/>
          <w:sz w:val="26"/>
          <w:szCs w:val="26"/>
        </w:rPr>
        <w:tab/>
        <w:t>Obtained by completing a course through FI360</w:t>
      </w:r>
      <w:r>
        <w:rPr>
          <w:rStyle w:val="None"/>
          <w:rFonts w:ascii="Apple Color Emoji" w:hAnsi="Apple Color Emoji"/>
          <w:sz w:val="26"/>
          <w:szCs w:val="26"/>
        </w:rPr>
        <w:t>®</w:t>
      </w:r>
      <w:r>
        <w:rPr>
          <w:rFonts w:ascii="Helvetica Neue" w:hAnsi="Helvetica Neue"/>
          <w:sz w:val="26"/>
          <w:szCs w:val="26"/>
        </w:rPr>
        <w:t xml:space="preserve"> and passing a final examination.</w:t>
      </w:r>
    </w:p>
    <w:p w14:paraId="44A8977F" w14:textId="77777777" w:rsidR="00450A35" w:rsidRPr="00450A35" w:rsidRDefault="00450A35" w:rsidP="00450A35">
      <w:pPr>
        <w:pStyle w:val="BodyBA"/>
        <w:ind w:left="1405"/>
        <w:rPr>
          <w:rFonts w:ascii="Helvetica Neue" w:eastAsia="Helvetica Neue" w:hAnsi="Helvetica Neue" w:cs="Helvetica Neue"/>
          <w:sz w:val="26"/>
          <w:szCs w:val="26"/>
        </w:rPr>
      </w:pPr>
    </w:p>
    <w:p w14:paraId="12C8CE4A" w14:textId="77777777" w:rsidR="00450A35" w:rsidRDefault="00450A35" w:rsidP="00450A35">
      <w:pPr>
        <w:pStyle w:val="BodyBA"/>
        <w:ind w:left="60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FINRA Dispute Resolution Arbitrator</w:t>
      </w:r>
    </w:p>
    <w:p w14:paraId="3C9E969E" w14:textId="77777777" w:rsidR="00450A35" w:rsidRDefault="00450A35" w:rsidP="00450A35">
      <w:pPr>
        <w:pStyle w:val="BodyBA"/>
        <w:ind w:left="600"/>
        <w:rPr>
          <w:rFonts w:ascii="Helvetica Neue" w:eastAsia="Helvetica Neue" w:hAnsi="Helvetica Neue" w:cs="Helvetica Neue"/>
          <w:sz w:val="26"/>
          <w:szCs w:val="26"/>
        </w:rPr>
      </w:pPr>
    </w:p>
    <w:p w14:paraId="2B050BE8" w14:textId="77777777" w:rsidR="00450A35" w:rsidRDefault="00987D8A" w:rsidP="00450A35">
      <w:pPr>
        <w:pStyle w:val="BodyBA"/>
        <w:ind w:left="600"/>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 </w:t>
      </w:r>
      <w:r w:rsidR="00450A35">
        <w:rPr>
          <w:rFonts w:ascii="Helvetica Neue" w:eastAsia="Helvetica Neue" w:hAnsi="Helvetica Neue" w:cs="Helvetica Neue"/>
          <w:sz w:val="26"/>
          <w:szCs w:val="26"/>
        </w:rPr>
        <w:t>Registered Investment Advisor</w:t>
      </w:r>
    </w:p>
    <w:p w14:paraId="7BA69B52" w14:textId="77777777" w:rsidR="000E04AE" w:rsidRDefault="000E04AE">
      <w:pPr>
        <w:pStyle w:val="BodyBA"/>
        <w:rPr>
          <w:rFonts w:ascii="Helvetica Neue" w:eastAsia="Helvetica Neue" w:hAnsi="Helvetica Neue" w:cs="Helvetica Neue"/>
          <w:sz w:val="26"/>
          <w:szCs w:val="26"/>
        </w:rPr>
      </w:pPr>
    </w:p>
    <w:p w14:paraId="41A1830A" w14:textId="77777777" w:rsidR="003E15CA" w:rsidRDefault="003E15CA">
      <w:pPr>
        <w:pStyle w:val="BodyBA"/>
        <w:rPr>
          <w:rStyle w:val="None"/>
          <w:rFonts w:ascii="Helvetica Neue" w:hAnsi="Helvetica Neue"/>
          <w:b/>
          <w:bCs/>
          <w:sz w:val="26"/>
          <w:szCs w:val="26"/>
          <w:u w:val="single"/>
        </w:rPr>
      </w:pPr>
    </w:p>
    <w:p w14:paraId="6C2CDFFC" w14:textId="77777777" w:rsidR="000E04AE" w:rsidRDefault="00456938">
      <w:pPr>
        <w:pStyle w:val="BodyBA"/>
        <w:rPr>
          <w:rStyle w:val="None"/>
          <w:rFonts w:ascii="Helvetica Neue" w:eastAsia="Helvetica Neue" w:hAnsi="Helvetica Neue" w:cs="Helvetica Neue"/>
          <w:b/>
          <w:bCs/>
          <w:sz w:val="26"/>
          <w:szCs w:val="26"/>
          <w:u w:val="single"/>
        </w:rPr>
      </w:pPr>
      <w:r>
        <w:rPr>
          <w:rStyle w:val="None"/>
          <w:rFonts w:ascii="Helvetica Neue" w:hAnsi="Helvetica Neue"/>
          <w:b/>
          <w:bCs/>
          <w:sz w:val="26"/>
          <w:szCs w:val="26"/>
          <w:u w:val="single"/>
        </w:rPr>
        <w:t>BUSINESS BACKGROUND</w:t>
      </w:r>
    </w:p>
    <w:p w14:paraId="1099C015" w14:textId="77777777" w:rsidR="000E04AE" w:rsidRDefault="000E04AE">
      <w:pPr>
        <w:pStyle w:val="BodyBA"/>
        <w:rPr>
          <w:rFonts w:ascii="Helvetica Neue" w:eastAsia="Helvetica Neue" w:hAnsi="Helvetica Neue" w:cs="Helvetica Neue"/>
          <w:sz w:val="26"/>
          <w:szCs w:val="26"/>
        </w:rPr>
      </w:pPr>
    </w:p>
    <w:p w14:paraId="756AB114" w14:textId="77777777" w:rsidR="000E04AE" w:rsidRDefault="00456938">
      <w:pPr>
        <w:pStyle w:val="BodyBA"/>
        <w:jc w:val="both"/>
        <w:rPr>
          <w:rFonts w:ascii="Helvetica Neue" w:eastAsia="Helvetica Neue" w:hAnsi="Helvetica Neue" w:cs="Helvetica Neue"/>
          <w:sz w:val="26"/>
          <w:szCs w:val="26"/>
        </w:rPr>
      </w:pPr>
      <w:r>
        <w:rPr>
          <w:rFonts w:ascii="Helvetica Neue" w:eastAsia="Helvetica Neue" w:hAnsi="Helvetica Neue" w:cs="Helvetica Neue"/>
          <w:sz w:val="26"/>
          <w:szCs w:val="26"/>
        </w:rPr>
        <w:tab/>
        <w:t xml:space="preserve">Stan Evans Financial Planning, LLC (2012-PRESENT): </w:t>
      </w:r>
    </w:p>
    <w:p w14:paraId="19184919" w14:textId="77777777" w:rsidR="000E04AE" w:rsidRDefault="000E04AE">
      <w:pPr>
        <w:pStyle w:val="BodyBA"/>
        <w:jc w:val="both"/>
        <w:rPr>
          <w:rFonts w:ascii="Helvetica Neue" w:eastAsia="Helvetica Neue" w:hAnsi="Helvetica Neue" w:cs="Helvetica Neue"/>
          <w:sz w:val="26"/>
          <w:szCs w:val="26"/>
        </w:rPr>
      </w:pPr>
    </w:p>
    <w:p w14:paraId="53B90F3C" w14:textId="77777777" w:rsidR="000E04AE" w:rsidRDefault="00456938">
      <w:pPr>
        <w:pStyle w:val="BodyBA"/>
        <w:numPr>
          <w:ilvl w:val="0"/>
          <w:numId w:val="15"/>
        </w:numPr>
        <w:jc w:val="both"/>
        <w:rPr>
          <w:rFonts w:ascii="Helvetica Neue" w:hAnsi="Helvetica Neue"/>
          <w:sz w:val="26"/>
          <w:szCs w:val="26"/>
        </w:rPr>
      </w:pPr>
      <w:r>
        <w:rPr>
          <w:rFonts w:ascii="Helvetica Neue" w:hAnsi="Helvetica Neue"/>
          <w:sz w:val="26"/>
          <w:szCs w:val="26"/>
        </w:rPr>
        <w:t>Mr. Evans is founder and President, providing financial planning and investment advisory services.</w:t>
      </w:r>
    </w:p>
    <w:p w14:paraId="7D8A51C0" w14:textId="77777777" w:rsidR="000E04AE" w:rsidRDefault="000E04AE">
      <w:pPr>
        <w:pStyle w:val="BodyBA"/>
        <w:rPr>
          <w:rFonts w:ascii="Helvetica Neue" w:eastAsia="Helvetica Neue" w:hAnsi="Helvetica Neue" w:cs="Helvetica Neue"/>
          <w:sz w:val="26"/>
          <w:szCs w:val="26"/>
        </w:rPr>
      </w:pPr>
    </w:p>
    <w:p w14:paraId="3E6F349A" w14:textId="77777777" w:rsidR="000E04AE" w:rsidRDefault="00456938">
      <w:pPr>
        <w:pStyle w:val="BodyBA"/>
        <w:rPr>
          <w:rFonts w:ascii="Helvetica Neue" w:eastAsia="Helvetica Neue" w:hAnsi="Helvetica Neue" w:cs="Helvetica Neue"/>
          <w:sz w:val="26"/>
          <w:szCs w:val="26"/>
        </w:rPr>
      </w:pPr>
      <w:r>
        <w:rPr>
          <w:rFonts w:ascii="Helvetica Neue" w:eastAsia="Helvetica Neue" w:hAnsi="Helvetica Neue" w:cs="Helvetica Neue"/>
          <w:sz w:val="26"/>
          <w:szCs w:val="26"/>
        </w:rPr>
        <w:tab/>
        <w:t xml:space="preserve">Merrill Lynch (1993-2002) (2011-2012): </w:t>
      </w:r>
    </w:p>
    <w:p w14:paraId="4B41C98B" w14:textId="77777777" w:rsidR="000E04AE" w:rsidRDefault="000E04AE">
      <w:pPr>
        <w:pStyle w:val="BodyBA"/>
        <w:rPr>
          <w:rFonts w:ascii="Helvetica Neue" w:eastAsia="Helvetica Neue" w:hAnsi="Helvetica Neue" w:cs="Helvetica Neue"/>
          <w:sz w:val="26"/>
          <w:szCs w:val="26"/>
        </w:rPr>
      </w:pPr>
    </w:p>
    <w:p w14:paraId="35DDABEB" w14:textId="77777777" w:rsidR="000E04AE" w:rsidRDefault="00456938">
      <w:pPr>
        <w:pStyle w:val="BodyBA"/>
        <w:numPr>
          <w:ilvl w:val="0"/>
          <w:numId w:val="15"/>
        </w:numPr>
        <w:jc w:val="both"/>
        <w:rPr>
          <w:rFonts w:ascii="Helvetica Neue" w:hAnsi="Helvetica Neue"/>
          <w:sz w:val="26"/>
          <w:szCs w:val="26"/>
        </w:rPr>
      </w:pPr>
      <w:r>
        <w:rPr>
          <w:rFonts w:ascii="Helvetica Neue" w:hAnsi="Helvetica Neue"/>
          <w:sz w:val="26"/>
          <w:szCs w:val="26"/>
        </w:rPr>
        <w:t>Financial Advisor in Gallipolis, Ohio; District Sales Manager in Pittsburgh, Pennsylvania; Complex Director of western Tennessee, and Divisional Director for the western U.S.A. for the New Advisor Training program.</w:t>
      </w:r>
    </w:p>
    <w:p w14:paraId="141928B8" w14:textId="77777777" w:rsidR="000E04AE" w:rsidRDefault="000E04AE">
      <w:pPr>
        <w:pStyle w:val="BodyBA"/>
        <w:rPr>
          <w:rFonts w:ascii="Helvetica Neue" w:eastAsia="Helvetica Neue" w:hAnsi="Helvetica Neue" w:cs="Helvetica Neue"/>
          <w:sz w:val="26"/>
          <w:szCs w:val="26"/>
        </w:rPr>
      </w:pPr>
    </w:p>
    <w:p w14:paraId="243BE639" w14:textId="77777777" w:rsidR="000E04AE" w:rsidRDefault="00456938">
      <w:pPr>
        <w:pStyle w:val="BodyBA"/>
        <w:rPr>
          <w:rFonts w:ascii="Helvetica Neue" w:eastAsia="Helvetica Neue" w:hAnsi="Helvetica Neue" w:cs="Helvetica Neue"/>
          <w:sz w:val="26"/>
          <w:szCs w:val="26"/>
        </w:rPr>
      </w:pPr>
      <w:r>
        <w:rPr>
          <w:rFonts w:ascii="Helvetica Neue" w:eastAsia="Helvetica Neue" w:hAnsi="Helvetica Neue" w:cs="Helvetica Neue"/>
          <w:sz w:val="26"/>
          <w:szCs w:val="26"/>
        </w:rPr>
        <w:tab/>
        <w:t xml:space="preserve">Huntington Investment Company (2010-2011): </w:t>
      </w:r>
    </w:p>
    <w:p w14:paraId="28FBE835" w14:textId="77777777" w:rsidR="000E04AE" w:rsidRDefault="000E04AE">
      <w:pPr>
        <w:pStyle w:val="BodyBA"/>
        <w:rPr>
          <w:rFonts w:ascii="Helvetica Neue" w:eastAsia="Helvetica Neue" w:hAnsi="Helvetica Neue" w:cs="Helvetica Neue"/>
          <w:sz w:val="26"/>
          <w:szCs w:val="26"/>
        </w:rPr>
      </w:pPr>
    </w:p>
    <w:p w14:paraId="63080860" w14:textId="77777777" w:rsidR="000E04AE" w:rsidRPr="003E15CA" w:rsidRDefault="00456938" w:rsidP="003E15CA">
      <w:pPr>
        <w:pStyle w:val="BodyBA"/>
        <w:numPr>
          <w:ilvl w:val="0"/>
          <w:numId w:val="15"/>
        </w:numPr>
        <w:rPr>
          <w:rFonts w:ascii="Helvetica Neue" w:hAnsi="Helvetica Neue"/>
          <w:sz w:val="26"/>
          <w:szCs w:val="26"/>
        </w:rPr>
      </w:pPr>
      <w:r>
        <w:rPr>
          <w:rFonts w:ascii="Helvetica Neue" w:hAnsi="Helvetica Neue"/>
          <w:sz w:val="26"/>
          <w:szCs w:val="26"/>
        </w:rPr>
        <w:t xml:space="preserve">Director of Huntington Wealth Advisors. </w:t>
      </w:r>
    </w:p>
    <w:p w14:paraId="463643E2" w14:textId="77777777" w:rsidR="000E04AE" w:rsidRDefault="00456938">
      <w:pPr>
        <w:pStyle w:val="BodyBA"/>
        <w:rPr>
          <w:rFonts w:ascii="Helvetica Neue" w:eastAsia="Helvetica Neue" w:hAnsi="Helvetica Neue" w:cs="Helvetica Neue"/>
          <w:sz w:val="26"/>
          <w:szCs w:val="26"/>
        </w:rPr>
      </w:pPr>
      <w:r>
        <w:rPr>
          <w:rFonts w:ascii="Helvetica Neue" w:eastAsia="Helvetica Neue" w:hAnsi="Helvetica Neue" w:cs="Helvetica Neue"/>
          <w:sz w:val="26"/>
          <w:szCs w:val="26"/>
        </w:rPr>
        <w:lastRenderedPageBreak/>
        <w:tab/>
        <w:t xml:space="preserve">Prudential Securities/Wachovia Securities/Wells Fargo Advisors (2003-2010): </w:t>
      </w:r>
    </w:p>
    <w:p w14:paraId="2AD71C5B" w14:textId="77777777" w:rsidR="000E04AE" w:rsidRDefault="000E04AE">
      <w:pPr>
        <w:pStyle w:val="BodyBA"/>
        <w:rPr>
          <w:rFonts w:ascii="Helvetica Neue" w:eastAsia="Helvetica Neue" w:hAnsi="Helvetica Neue" w:cs="Helvetica Neue"/>
          <w:sz w:val="26"/>
          <w:szCs w:val="26"/>
        </w:rPr>
      </w:pPr>
    </w:p>
    <w:p w14:paraId="19678E13" w14:textId="77777777" w:rsidR="000E04AE" w:rsidRDefault="00456938">
      <w:pPr>
        <w:pStyle w:val="BodyBA"/>
        <w:numPr>
          <w:ilvl w:val="0"/>
          <w:numId w:val="15"/>
        </w:numPr>
        <w:rPr>
          <w:rFonts w:ascii="Helvetica Neue" w:hAnsi="Helvetica Neue"/>
          <w:sz w:val="26"/>
          <w:szCs w:val="26"/>
        </w:rPr>
      </w:pPr>
      <w:r>
        <w:rPr>
          <w:rFonts w:ascii="Helvetica Neue" w:hAnsi="Helvetica Neue"/>
          <w:sz w:val="26"/>
          <w:szCs w:val="26"/>
        </w:rPr>
        <w:t>Managed the Columbus, Ohio Complex, Pittsburgh, Pennsylvania Complex, and Indianapolis, Indiana Complex.</w:t>
      </w:r>
    </w:p>
    <w:p w14:paraId="34C23F87" w14:textId="77777777" w:rsidR="000E04AE" w:rsidRDefault="000E04AE">
      <w:pPr>
        <w:pStyle w:val="BodyBA"/>
        <w:rPr>
          <w:rFonts w:ascii="Helvetica Neue" w:eastAsia="Helvetica Neue" w:hAnsi="Helvetica Neue" w:cs="Helvetica Neue"/>
          <w:sz w:val="26"/>
          <w:szCs w:val="26"/>
        </w:rPr>
      </w:pPr>
    </w:p>
    <w:p w14:paraId="1B0BE29B" w14:textId="77777777" w:rsidR="000E04AE" w:rsidRDefault="00456938">
      <w:pPr>
        <w:pStyle w:val="BodyBA"/>
        <w:rPr>
          <w:rFonts w:ascii="Helvetica Neue" w:eastAsia="Helvetica Neue" w:hAnsi="Helvetica Neue" w:cs="Helvetica Neue"/>
          <w:sz w:val="26"/>
          <w:szCs w:val="26"/>
        </w:rPr>
      </w:pPr>
      <w:r>
        <w:rPr>
          <w:rFonts w:ascii="Helvetica Neue" w:eastAsia="Helvetica Neue" w:hAnsi="Helvetica Neue" w:cs="Helvetica Neue"/>
          <w:sz w:val="26"/>
          <w:szCs w:val="26"/>
        </w:rPr>
        <w:tab/>
        <w:t xml:space="preserve">The Ohio Company (1983-1993): </w:t>
      </w:r>
    </w:p>
    <w:p w14:paraId="32010F81" w14:textId="77777777" w:rsidR="000E04AE" w:rsidRDefault="000E04AE">
      <w:pPr>
        <w:pStyle w:val="BodyBA"/>
        <w:rPr>
          <w:rFonts w:ascii="Helvetica Neue" w:eastAsia="Helvetica Neue" w:hAnsi="Helvetica Neue" w:cs="Helvetica Neue"/>
          <w:sz w:val="26"/>
          <w:szCs w:val="26"/>
        </w:rPr>
      </w:pPr>
    </w:p>
    <w:p w14:paraId="6DBC8E5E" w14:textId="77777777" w:rsidR="000E04AE" w:rsidRDefault="00456938">
      <w:pPr>
        <w:pStyle w:val="BodyBA"/>
        <w:numPr>
          <w:ilvl w:val="0"/>
          <w:numId w:val="15"/>
        </w:numPr>
        <w:rPr>
          <w:rFonts w:ascii="Helvetica Neue" w:hAnsi="Helvetica Neue"/>
          <w:sz w:val="26"/>
          <w:szCs w:val="26"/>
        </w:rPr>
      </w:pPr>
      <w:r>
        <w:rPr>
          <w:rFonts w:ascii="Helvetica Neue" w:hAnsi="Helvetica Neue"/>
          <w:sz w:val="26"/>
          <w:szCs w:val="26"/>
        </w:rPr>
        <w:t>Financial Advisor in Gallipolis, Ohio</w:t>
      </w:r>
    </w:p>
    <w:p w14:paraId="75AEA96D" w14:textId="77777777" w:rsidR="000E04AE" w:rsidRDefault="000E04AE">
      <w:pPr>
        <w:pStyle w:val="BodyBA"/>
        <w:tabs>
          <w:tab w:val="left" w:pos="1440"/>
        </w:tabs>
        <w:rPr>
          <w:rFonts w:ascii="Helvetica Neue" w:eastAsia="Helvetica Neue" w:hAnsi="Helvetica Neue" w:cs="Helvetica Neue"/>
          <w:sz w:val="26"/>
          <w:szCs w:val="26"/>
        </w:rPr>
      </w:pPr>
    </w:p>
    <w:p w14:paraId="48A6AF69" w14:textId="77777777" w:rsidR="000E04AE" w:rsidRDefault="000E04AE">
      <w:pPr>
        <w:pStyle w:val="BodyBA"/>
        <w:jc w:val="center"/>
        <w:rPr>
          <w:rFonts w:ascii="Helvetica Neue" w:eastAsia="Helvetica Neue" w:hAnsi="Helvetica Neue" w:cs="Helvetica Neue"/>
        </w:rPr>
      </w:pPr>
    </w:p>
    <w:p w14:paraId="3DA42FE1" w14:textId="77777777" w:rsidR="000E04AE" w:rsidRDefault="00456938">
      <w:pPr>
        <w:pStyle w:val="BodyB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DISCIPLINARY INFORMATION</w:t>
      </w:r>
    </w:p>
    <w:p w14:paraId="5ECD9152" w14:textId="77777777" w:rsidR="000E04AE" w:rsidRDefault="000E04AE">
      <w:pPr>
        <w:pStyle w:val="BodyBA"/>
        <w:jc w:val="center"/>
        <w:rPr>
          <w:rFonts w:ascii="Helvetica Neue" w:eastAsia="Helvetica Neue" w:hAnsi="Helvetica Neue" w:cs="Helvetica Neue"/>
          <w:b/>
          <w:bCs/>
          <w:sz w:val="36"/>
          <w:szCs w:val="36"/>
          <w:u w:val="single"/>
        </w:rPr>
      </w:pPr>
    </w:p>
    <w:p w14:paraId="0F4CD4AD" w14:textId="77777777" w:rsidR="000E04AE" w:rsidRDefault="00456938">
      <w:pPr>
        <w:pStyle w:val="BodySingleSp5"/>
        <w:rPr>
          <w:rFonts w:ascii="Helvetica Neue" w:eastAsia="Helvetica Neue" w:hAnsi="Helvetica Neue" w:cs="Helvetica Neue"/>
        </w:rPr>
      </w:pPr>
      <w:r>
        <w:rPr>
          <w:rFonts w:ascii="Helvetica Neue" w:hAnsi="Helvetica Neue"/>
        </w:rPr>
        <w:t xml:space="preserve">Neither EWM nor its principal, Stan Evans, have had any legal or disciplinary events in the past. Clients and prospective clients can always view the CRD records (registration records) for EWM and Stan Evans through the SEC’s Investment Advisor Public Disclosure (“IAPD”) website at </w:t>
      </w:r>
      <w:hyperlink r:id="rId14" w:history="1">
        <w:r>
          <w:rPr>
            <w:rStyle w:val="Hyperlink1"/>
            <w:rFonts w:ascii="Helvetica Neue" w:hAnsi="Helvetica Neue"/>
          </w:rPr>
          <w:t>www.advisorinfo.sec.gov</w:t>
        </w:r>
      </w:hyperlink>
      <w:r>
        <w:rPr>
          <w:rFonts w:ascii="Helvetica Neue" w:hAnsi="Helvetica Neue"/>
        </w:rPr>
        <w:t xml:space="preserve"> or through FINRA’s </w:t>
      </w:r>
      <w:proofErr w:type="spellStart"/>
      <w:r>
        <w:rPr>
          <w:rFonts w:ascii="Helvetica Neue" w:hAnsi="Helvetica Neue"/>
        </w:rPr>
        <w:t>BrokerCheck</w:t>
      </w:r>
      <w:proofErr w:type="spellEnd"/>
      <w:r>
        <w:rPr>
          <w:rFonts w:ascii="Helvetica Neue" w:hAnsi="Helvetica Neue"/>
        </w:rPr>
        <w:t xml:space="preserve"> database online at </w:t>
      </w:r>
      <w:hyperlink r:id="rId15" w:history="1">
        <w:r>
          <w:rPr>
            <w:rStyle w:val="Hyperlink1"/>
            <w:rFonts w:ascii="Helvetica Neue" w:hAnsi="Helvetica Neue"/>
          </w:rPr>
          <w:t>www.finra.org/brokercheck</w:t>
        </w:r>
      </w:hyperlink>
      <w:r>
        <w:rPr>
          <w:rFonts w:ascii="Helvetica Neue" w:hAnsi="Helvetica Neue"/>
        </w:rPr>
        <w:t xml:space="preserve">. The CRD No. for Stan Evans Financial Planning, LLC is 164320 and the CRD No. for Stan Evans is 722071. </w:t>
      </w:r>
    </w:p>
    <w:p w14:paraId="1187BB2E" w14:textId="77777777" w:rsidR="000E04AE" w:rsidRDefault="000E04AE">
      <w:pPr>
        <w:pStyle w:val="BodyBA"/>
        <w:rPr>
          <w:rFonts w:ascii="Helvetica Neue" w:eastAsia="Helvetica Neue" w:hAnsi="Helvetica Neue" w:cs="Helvetica Neue"/>
        </w:rPr>
      </w:pPr>
    </w:p>
    <w:p w14:paraId="1F248E62" w14:textId="77777777" w:rsidR="000E04AE" w:rsidRDefault="00456938">
      <w:pPr>
        <w:pStyle w:val="BodyB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OTHER BUSINESS ACTIVITIES</w:t>
      </w:r>
    </w:p>
    <w:p w14:paraId="587701B1" w14:textId="77777777" w:rsidR="000E04AE" w:rsidRDefault="000E04AE">
      <w:pPr>
        <w:pStyle w:val="BodyBA"/>
        <w:jc w:val="center"/>
        <w:rPr>
          <w:rFonts w:ascii="Helvetica Neue" w:eastAsia="Helvetica Neue" w:hAnsi="Helvetica Neue" w:cs="Helvetica Neue"/>
        </w:rPr>
      </w:pPr>
    </w:p>
    <w:p w14:paraId="6888D710" w14:textId="77777777" w:rsidR="000E04AE" w:rsidRDefault="00456938">
      <w:pPr>
        <w:pStyle w:val="BodySingleSp5"/>
        <w:rPr>
          <w:rFonts w:ascii="Helvetica Neue" w:eastAsia="Helvetica Neue" w:hAnsi="Helvetica Neue" w:cs="Helvetica Neue"/>
        </w:rPr>
      </w:pPr>
      <w:r>
        <w:rPr>
          <w:rFonts w:ascii="Helvetica Neue" w:hAnsi="Helvetica Neue"/>
        </w:rPr>
        <w:t xml:space="preserve">Stan Evans lives and works on his family farm and as such earns profits from </w:t>
      </w:r>
      <w:r w:rsidR="00450A35">
        <w:rPr>
          <w:rFonts w:ascii="Helvetica Neue" w:hAnsi="Helvetica Neue"/>
        </w:rPr>
        <w:t xml:space="preserve">a peach and apple orchard and </w:t>
      </w:r>
      <w:r>
        <w:rPr>
          <w:rFonts w:ascii="Helvetica Neue" w:hAnsi="Helvetica Neue"/>
        </w:rPr>
        <w:t>growing grains each year. This outside business activity produces no conflict of interest with advisory clients.</w:t>
      </w:r>
    </w:p>
    <w:p w14:paraId="64AF7300" w14:textId="77777777" w:rsidR="000E04AE" w:rsidRDefault="00456938">
      <w:pPr>
        <w:pStyle w:val="BodySingleSp5"/>
        <w:rPr>
          <w:rFonts w:ascii="Helvetica Neue" w:eastAsia="Helvetica Neue" w:hAnsi="Helvetica Neue" w:cs="Helvetica Neue"/>
        </w:rPr>
      </w:pPr>
      <w:r>
        <w:rPr>
          <w:rFonts w:ascii="Helvetica Neue" w:hAnsi="Helvetica Neue"/>
        </w:rPr>
        <w:t xml:space="preserve">Stan Evans is a FINRA Dispute Resolution Industry Arbitrator, serving in this capacity for the last </w:t>
      </w:r>
      <w:r w:rsidR="003E15CA">
        <w:rPr>
          <w:rFonts w:ascii="Helvetica Neue" w:hAnsi="Helvetica Neue"/>
        </w:rPr>
        <w:t>15</w:t>
      </w:r>
      <w:r>
        <w:rPr>
          <w:rFonts w:ascii="Helvetica Neue" w:hAnsi="Helvetica Neue"/>
        </w:rPr>
        <w:t xml:space="preserve"> years. He is paid for each arbitration panel. This outside activity produces no conflict of interest with advisory clients.</w:t>
      </w:r>
    </w:p>
    <w:p w14:paraId="39DBC04F" w14:textId="77777777" w:rsidR="000E04AE" w:rsidRDefault="00456938">
      <w:pPr>
        <w:pStyle w:val="BodySingleSp5"/>
        <w:rPr>
          <w:rFonts w:ascii="Helvetica Neue" w:eastAsia="Helvetica Neue" w:hAnsi="Helvetica Neue" w:cs="Helvetica Neue"/>
        </w:rPr>
      </w:pPr>
      <w:r>
        <w:rPr>
          <w:rFonts w:ascii="Helvetica Neue" w:hAnsi="Helvetica Neue"/>
        </w:rPr>
        <w:t>Stan Evans serves on the following Board of Directors/Board of Trustees, and is not compensated. These outside activities produce no conflict of interest with advisory clients.</w:t>
      </w:r>
    </w:p>
    <w:p w14:paraId="3E6D7376" w14:textId="77777777" w:rsidR="000E04AE" w:rsidRDefault="00456938">
      <w:pPr>
        <w:pStyle w:val="BodySingleSp5"/>
        <w:numPr>
          <w:ilvl w:val="0"/>
          <w:numId w:val="16"/>
        </w:numPr>
        <w:rPr>
          <w:rFonts w:ascii="Helvetica Neue" w:hAnsi="Helvetica Neue"/>
        </w:rPr>
      </w:pPr>
      <w:r>
        <w:rPr>
          <w:rFonts w:ascii="Helvetica Neue" w:hAnsi="Helvetica Neue"/>
        </w:rPr>
        <w:t>Holzer Foundation, Gallipolis, OH</w:t>
      </w:r>
    </w:p>
    <w:p w14:paraId="07F34AC4" w14:textId="77777777" w:rsidR="000E04AE" w:rsidRDefault="00456938">
      <w:pPr>
        <w:pStyle w:val="BodySingleSp5"/>
        <w:numPr>
          <w:ilvl w:val="0"/>
          <w:numId w:val="16"/>
        </w:numPr>
        <w:rPr>
          <w:rFonts w:ascii="Helvetica Neue" w:hAnsi="Helvetica Neue"/>
        </w:rPr>
      </w:pPr>
      <w:r>
        <w:rPr>
          <w:rFonts w:ascii="Helvetica Neue" w:hAnsi="Helvetica Neue"/>
        </w:rPr>
        <w:t>Welsh Advisory Board, Rio Grande, OH</w:t>
      </w:r>
    </w:p>
    <w:p w14:paraId="1B87ECF7" w14:textId="77777777" w:rsidR="000E04AE" w:rsidRDefault="00456938">
      <w:pPr>
        <w:pStyle w:val="BodySingleSp5"/>
        <w:numPr>
          <w:ilvl w:val="0"/>
          <w:numId w:val="16"/>
        </w:numPr>
        <w:rPr>
          <w:rFonts w:ascii="Helvetica Neue" w:hAnsi="Helvetica Neue"/>
        </w:rPr>
      </w:pPr>
      <w:r>
        <w:rPr>
          <w:rFonts w:ascii="Helvetica Neue" w:hAnsi="Helvetica Neue"/>
        </w:rPr>
        <w:t xml:space="preserve">Moriah Church </w:t>
      </w:r>
      <w:r w:rsidR="00987D8A">
        <w:rPr>
          <w:rFonts w:ascii="Helvetica Neue" w:hAnsi="Helvetica Neue"/>
        </w:rPr>
        <w:t>Cemetery</w:t>
      </w:r>
      <w:r>
        <w:rPr>
          <w:rFonts w:ascii="Helvetica Neue" w:hAnsi="Helvetica Neue"/>
        </w:rPr>
        <w:t xml:space="preserve"> Association, Oak Hill, OH</w:t>
      </w:r>
    </w:p>
    <w:p w14:paraId="489A7634" w14:textId="77777777" w:rsidR="000E04AE" w:rsidRDefault="00456938">
      <w:pPr>
        <w:pStyle w:val="BodySingleSp5"/>
        <w:numPr>
          <w:ilvl w:val="0"/>
          <w:numId w:val="16"/>
        </w:numPr>
        <w:rPr>
          <w:rFonts w:ascii="Helvetica Neue" w:hAnsi="Helvetica Neue"/>
        </w:rPr>
      </w:pPr>
      <w:r>
        <w:rPr>
          <w:rFonts w:ascii="Helvetica Neue" w:hAnsi="Helvetica Neue"/>
        </w:rPr>
        <w:t>Elder, Moriah Presbyterian Church, Oak Hill, OH</w:t>
      </w:r>
    </w:p>
    <w:p w14:paraId="68B584C0" w14:textId="77777777" w:rsidR="000E04AE" w:rsidRDefault="00456938">
      <w:pPr>
        <w:pStyle w:val="BodySingleSp5"/>
        <w:numPr>
          <w:ilvl w:val="0"/>
          <w:numId w:val="16"/>
        </w:numPr>
        <w:rPr>
          <w:rFonts w:ascii="Helvetica Neue" w:hAnsi="Helvetica Neue"/>
        </w:rPr>
      </w:pPr>
      <w:r>
        <w:rPr>
          <w:rFonts w:ascii="Helvetica Neue" w:hAnsi="Helvetica Neue"/>
        </w:rPr>
        <w:t>University of Rio Grande Board of Trustees, Rio Grande, OH</w:t>
      </w:r>
    </w:p>
    <w:p w14:paraId="16B2AE1E" w14:textId="77777777" w:rsidR="000E04AE" w:rsidRDefault="000E04AE">
      <w:pPr>
        <w:pStyle w:val="BodyBA"/>
        <w:rPr>
          <w:rFonts w:ascii="Helvetica Neue" w:eastAsia="Helvetica Neue" w:hAnsi="Helvetica Neue" w:cs="Helvetica Neue"/>
        </w:rPr>
      </w:pPr>
    </w:p>
    <w:p w14:paraId="5FCE6BBF" w14:textId="77777777" w:rsidR="000E04AE" w:rsidRDefault="00456938" w:rsidP="006F7A4D">
      <w:pPr>
        <w:pStyle w:val="BodyBA"/>
        <w:ind w:left="2160" w:firstLine="720"/>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lastRenderedPageBreak/>
        <w:t>ADDITIONAL COMPENSATION</w:t>
      </w:r>
    </w:p>
    <w:p w14:paraId="0D0856BB" w14:textId="77777777" w:rsidR="000E04AE" w:rsidRDefault="000E04AE">
      <w:pPr>
        <w:pStyle w:val="BodyBA"/>
        <w:jc w:val="center"/>
        <w:rPr>
          <w:rFonts w:ascii="Helvetica Neue" w:eastAsia="Helvetica Neue" w:hAnsi="Helvetica Neue" w:cs="Helvetica Neue"/>
          <w:b/>
          <w:bCs/>
          <w:sz w:val="36"/>
          <w:szCs w:val="36"/>
          <w:u w:val="single"/>
        </w:rPr>
      </w:pPr>
    </w:p>
    <w:p w14:paraId="13F3FD55" w14:textId="77777777" w:rsidR="000E04AE" w:rsidRDefault="00456938">
      <w:pPr>
        <w:pStyle w:val="BodySingleSp5"/>
        <w:rPr>
          <w:rFonts w:ascii="Helvetica Neue" w:hAnsi="Helvetica Neue"/>
        </w:rPr>
      </w:pPr>
      <w:r>
        <w:rPr>
          <w:rFonts w:ascii="Helvetica Neue" w:hAnsi="Helvetica Neue"/>
        </w:rPr>
        <w:t xml:space="preserve">Mr. Evans </w:t>
      </w:r>
      <w:r w:rsidR="003E15CA">
        <w:rPr>
          <w:rFonts w:ascii="Helvetica Neue" w:hAnsi="Helvetica Neue"/>
        </w:rPr>
        <w:t xml:space="preserve">receives </w:t>
      </w:r>
      <w:r>
        <w:rPr>
          <w:rFonts w:ascii="Helvetica Neue" w:hAnsi="Helvetica Neue"/>
        </w:rPr>
        <w:t xml:space="preserve">additional compensation from </w:t>
      </w:r>
      <w:r w:rsidRPr="009D6AE5">
        <w:rPr>
          <w:rFonts w:ascii="Helvetica Neue" w:hAnsi="Helvetica Neue"/>
          <w:u w:val="single"/>
        </w:rPr>
        <w:t>non-clients</w:t>
      </w:r>
      <w:r>
        <w:rPr>
          <w:rFonts w:ascii="Helvetica Neue" w:hAnsi="Helvetica Neue"/>
        </w:rPr>
        <w:t xml:space="preserve"> for providing advisory services. </w:t>
      </w:r>
    </w:p>
    <w:p w14:paraId="124A5E9A" w14:textId="77777777" w:rsidR="006F7A4D" w:rsidRDefault="006F7A4D">
      <w:pPr>
        <w:pStyle w:val="BodySingleSp5"/>
        <w:rPr>
          <w:rFonts w:ascii="Helvetica Neue" w:eastAsia="Helvetica Neue" w:hAnsi="Helvetica Neue" w:cs="Helvetica Neue"/>
        </w:rPr>
      </w:pPr>
    </w:p>
    <w:p w14:paraId="4A1C00AD" w14:textId="77777777" w:rsidR="000E04AE" w:rsidRDefault="00456938">
      <w:pPr>
        <w:pStyle w:val="BodySingleSp5"/>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SUPERVISION</w:t>
      </w:r>
    </w:p>
    <w:p w14:paraId="2F52D8AC" w14:textId="77777777" w:rsidR="000E04AE" w:rsidRDefault="00456938">
      <w:pPr>
        <w:pStyle w:val="BodySingleSp5"/>
        <w:rPr>
          <w:rFonts w:ascii="Helvetica Neue" w:hAnsi="Helvetica Neue"/>
          <w:color w:val="000000" w:themeColor="text1"/>
        </w:rPr>
      </w:pPr>
      <w:r>
        <w:rPr>
          <w:rFonts w:ascii="Helvetica Neue" w:hAnsi="Helvetica Neue"/>
        </w:rPr>
        <w:t xml:space="preserve">As President of Stan Evans Financial Planning, LLC, Stan Evans is primarily responsible for the supervision of all IA Representatives of Stan Evans Financial Planning, LLC. All financial plans, portfolio management recommendations, transactions, advisory fees, and accounts are reviewed by Stan Evans. Advisory clients may contact Stan Evans directly by calling telephone number: 740-446-4200 or sending an email to: </w:t>
      </w:r>
      <w:hyperlink r:id="rId16" w:history="1">
        <w:r w:rsidRPr="003B3F92">
          <w:rPr>
            <w:rStyle w:val="Hyperlink0"/>
            <w:rFonts w:ascii="Helvetica Neue" w:hAnsi="Helvetica Neue"/>
            <w:color w:val="000000" w:themeColor="text1"/>
            <w:u w:val="none"/>
          </w:rPr>
          <w:t>stan@stanevansfinancial.com</w:t>
        </w:r>
      </w:hyperlink>
      <w:r w:rsidRPr="003B3F92">
        <w:rPr>
          <w:rFonts w:ascii="Helvetica Neue" w:hAnsi="Helvetica Neue"/>
          <w:color w:val="000000" w:themeColor="text1"/>
        </w:rPr>
        <w:t xml:space="preserve">.  </w:t>
      </w:r>
    </w:p>
    <w:p w14:paraId="184F0093" w14:textId="77777777" w:rsidR="006F7A4D" w:rsidRDefault="006F7A4D">
      <w:pPr>
        <w:pStyle w:val="BodySingleSp5"/>
        <w:rPr>
          <w:rFonts w:ascii="Helvetica Neue" w:eastAsia="Helvetica Neue" w:hAnsi="Helvetica Neue" w:cs="Helvetica Neue"/>
        </w:rPr>
      </w:pPr>
    </w:p>
    <w:p w14:paraId="29D5C2D2" w14:textId="77777777" w:rsidR="000E04AE" w:rsidRDefault="000E04AE">
      <w:pPr>
        <w:pStyle w:val="BodyBA"/>
        <w:rPr>
          <w:rFonts w:ascii="Helvetica Neue" w:eastAsia="Helvetica Neue" w:hAnsi="Helvetica Neue" w:cs="Helvetica Neue"/>
        </w:rPr>
      </w:pPr>
    </w:p>
    <w:p w14:paraId="089FCDB5" w14:textId="77777777" w:rsidR="000E04AE" w:rsidRDefault="00456938">
      <w:pPr>
        <w:pStyle w:val="BodyBA"/>
        <w:jc w:val="center"/>
        <w:rPr>
          <w:rStyle w:val="None"/>
          <w:rFonts w:ascii="Helvetica Neue" w:eastAsia="Helvetica Neue" w:hAnsi="Helvetica Neue" w:cs="Helvetica Neue"/>
          <w:b/>
          <w:bCs/>
          <w:sz w:val="36"/>
          <w:szCs w:val="36"/>
          <w:u w:val="single"/>
        </w:rPr>
      </w:pPr>
      <w:r>
        <w:rPr>
          <w:rStyle w:val="None"/>
          <w:rFonts w:ascii="Helvetica Neue" w:hAnsi="Helvetica Neue"/>
          <w:b/>
          <w:bCs/>
          <w:sz w:val="36"/>
          <w:szCs w:val="36"/>
          <w:u w:val="single"/>
        </w:rPr>
        <w:t xml:space="preserve">REQUIREMENTS FOR </w:t>
      </w:r>
      <w:r>
        <w:rPr>
          <w:rStyle w:val="None"/>
          <w:rFonts w:ascii="Helvetica Neue" w:eastAsia="Helvetica Neue" w:hAnsi="Helvetica Neue" w:cs="Helvetica Neue"/>
          <w:b/>
          <w:bCs/>
          <w:sz w:val="36"/>
          <w:szCs w:val="36"/>
          <w:u w:val="single"/>
        </w:rPr>
        <w:br/>
      </w:r>
      <w:r w:rsidR="00E16187">
        <w:rPr>
          <w:rStyle w:val="None"/>
          <w:rFonts w:ascii="Helvetica Neue" w:hAnsi="Helvetica Neue"/>
          <w:b/>
          <w:bCs/>
          <w:sz w:val="36"/>
          <w:szCs w:val="36"/>
          <w:u w:val="single"/>
        </w:rPr>
        <w:t xml:space="preserve">SEC </w:t>
      </w:r>
      <w:r>
        <w:rPr>
          <w:rStyle w:val="None"/>
          <w:rFonts w:ascii="Helvetica Neue" w:hAnsi="Helvetica Neue"/>
          <w:b/>
          <w:bCs/>
          <w:sz w:val="36"/>
          <w:szCs w:val="36"/>
          <w:u w:val="single"/>
        </w:rPr>
        <w:t>REGISTERED ADVISORS</w:t>
      </w:r>
    </w:p>
    <w:p w14:paraId="75A33CF1" w14:textId="77777777" w:rsidR="000E04AE" w:rsidRDefault="000E04AE">
      <w:pPr>
        <w:pStyle w:val="BodyBA"/>
        <w:jc w:val="center"/>
        <w:rPr>
          <w:rFonts w:ascii="Helvetica Neue" w:eastAsia="Helvetica Neue" w:hAnsi="Helvetica Neue" w:cs="Helvetica Neue"/>
          <w:b/>
          <w:bCs/>
          <w:sz w:val="36"/>
          <w:szCs w:val="36"/>
          <w:u w:val="single"/>
        </w:rPr>
      </w:pPr>
    </w:p>
    <w:p w14:paraId="1265DF7E" w14:textId="77777777" w:rsidR="000E04AE" w:rsidRDefault="00456938">
      <w:pPr>
        <w:pStyle w:val="BodySingleSp5"/>
        <w:rPr>
          <w:rFonts w:ascii="Helvetica Neue" w:eastAsia="Helvetica Neue" w:hAnsi="Helvetica Neue" w:cs="Helvetica Neue"/>
        </w:rPr>
      </w:pPr>
      <w:r>
        <w:rPr>
          <w:rFonts w:ascii="Helvetica Neue" w:hAnsi="Helvetica Neue"/>
        </w:rPr>
        <w:t xml:space="preserve">Stan Evans Financial Planning, LLC is required to disclose additional information for Stan Evans, which includes </w:t>
      </w:r>
      <w:proofErr w:type="gramStart"/>
      <w:r>
        <w:rPr>
          <w:rFonts w:ascii="Helvetica Neue" w:hAnsi="Helvetica Neue"/>
        </w:rPr>
        <w:t>whether or not</w:t>
      </w:r>
      <w:proofErr w:type="gramEnd"/>
      <w:r>
        <w:rPr>
          <w:rFonts w:ascii="Helvetica Neue" w:hAnsi="Helvetica Neue"/>
        </w:rPr>
        <w:t xml:space="preserve"> he has ever been the subject of a bankruptcy petition or ever been found liable in either: (a) an arbitration; or (b) a civil, self-regulatory organization, or administrative proceeding. Stan Evans nor Stan Evans Financial Planning, LLC have ever been subject to any of the above, and, therefore, there is no information to disclose in this regard.</w:t>
      </w:r>
    </w:p>
    <w:p w14:paraId="693B94A7" w14:textId="77777777" w:rsidR="000E04AE" w:rsidRDefault="000E04AE">
      <w:pPr>
        <w:pStyle w:val="BodySingleSp5"/>
      </w:pPr>
    </w:p>
    <w:p w14:paraId="2DC2A722" w14:textId="77777777" w:rsidR="000E04AE" w:rsidRDefault="000E04AE">
      <w:pPr>
        <w:pStyle w:val="BodySingleSp5"/>
      </w:pPr>
    </w:p>
    <w:p w14:paraId="1F927C60" w14:textId="77777777" w:rsidR="000E04AE" w:rsidRDefault="000E04AE">
      <w:pPr>
        <w:pStyle w:val="BodyA"/>
        <w:rPr>
          <w:rStyle w:val="None"/>
          <w:rFonts w:ascii="Lucida Grande" w:eastAsia="Lucida Grande" w:hAnsi="Lucida Grande" w:cs="Lucida Grande"/>
        </w:rPr>
      </w:pPr>
    </w:p>
    <w:p w14:paraId="51BA2B1E" w14:textId="77777777" w:rsidR="000E04AE" w:rsidRDefault="000E04AE">
      <w:pPr>
        <w:pStyle w:val="BodyA"/>
        <w:rPr>
          <w:rStyle w:val="None"/>
          <w:rFonts w:ascii="Lucida Grande" w:eastAsia="Lucida Grande" w:hAnsi="Lucida Grande" w:cs="Lucida Grande"/>
        </w:rPr>
      </w:pPr>
    </w:p>
    <w:p w14:paraId="6E14F93C" w14:textId="77777777" w:rsidR="000E04AE" w:rsidRDefault="000E04AE">
      <w:pPr>
        <w:pStyle w:val="BodyA"/>
        <w:rPr>
          <w:rStyle w:val="None"/>
          <w:rFonts w:ascii="Lucida Grande" w:eastAsia="Lucida Grande" w:hAnsi="Lucida Grande" w:cs="Lucida Grande"/>
        </w:rPr>
      </w:pPr>
    </w:p>
    <w:p w14:paraId="35AA5CBF" w14:textId="77777777" w:rsidR="000E04AE" w:rsidRDefault="000E04AE">
      <w:pPr>
        <w:pStyle w:val="BodyA"/>
        <w:rPr>
          <w:rStyle w:val="None"/>
          <w:rFonts w:ascii="Lucida Grande" w:eastAsia="Lucida Grande" w:hAnsi="Lucida Grande" w:cs="Lucida Grande"/>
          <w:sz w:val="20"/>
          <w:szCs w:val="20"/>
        </w:rPr>
      </w:pPr>
    </w:p>
    <w:p w14:paraId="63B4DF3B" w14:textId="77777777" w:rsidR="000E04AE" w:rsidRDefault="000E04AE">
      <w:pPr>
        <w:pStyle w:val="BodyA"/>
        <w:rPr>
          <w:rStyle w:val="None"/>
          <w:rFonts w:ascii="Lucida Grande" w:eastAsia="Lucida Grande" w:hAnsi="Lucida Grande" w:cs="Lucida Grande"/>
          <w:sz w:val="20"/>
          <w:szCs w:val="20"/>
        </w:rPr>
      </w:pPr>
    </w:p>
    <w:p w14:paraId="2CE4BE17" w14:textId="77777777" w:rsidR="000E04AE" w:rsidRDefault="000E04AE">
      <w:pPr>
        <w:pStyle w:val="BodyA"/>
        <w:rPr>
          <w:rStyle w:val="None"/>
          <w:rFonts w:ascii="Lucida Grande" w:eastAsia="Lucida Grande" w:hAnsi="Lucida Grande" w:cs="Lucida Grande"/>
          <w:sz w:val="20"/>
          <w:szCs w:val="20"/>
        </w:rPr>
      </w:pPr>
    </w:p>
    <w:p w14:paraId="5E5D4229" w14:textId="77777777" w:rsidR="000E04AE" w:rsidRDefault="000E04AE">
      <w:pPr>
        <w:pStyle w:val="BodyA"/>
        <w:rPr>
          <w:rStyle w:val="None"/>
          <w:rFonts w:ascii="Lucida Grande" w:eastAsia="Lucida Grande" w:hAnsi="Lucida Grande" w:cs="Lucida Grande"/>
          <w:sz w:val="20"/>
          <w:szCs w:val="20"/>
        </w:rPr>
      </w:pPr>
    </w:p>
    <w:p w14:paraId="3ABFF583" w14:textId="77777777" w:rsidR="000E04AE" w:rsidRDefault="000E04AE">
      <w:pPr>
        <w:pStyle w:val="BodyA"/>
        <w:rPr>
          <w:rStyle w:val="None"/>
          <w:rFonts w:ascii="Lucida Grande" w:eastAsia="Lucida Grande" w:hAnsi="Lucida Grande" w:cs="Lucida Grande"/>
          <w:sz w:val="20"/>
          <w:szCs w:val="20"/>
        </w:rPr>
      </w:pPr>
    </w:p>
    <w:p w14:paraId="713A7B87" w14:textId="77777777" w:rsidR="000E04AE" w:rsidRDefault="000E04AE">
      <w:pPr>
        <w:pStyle w:val="BodyA"/>
        <w:rPr>
          <w:rStyle w:val="None"/>
          <w:rFonts w:ascii="Lucida Grande" w:eastAsia="Lucida Grande" w:hAnsi="Lucida Grande" w:cs="Lucida Grande"/>
          <w:sz w:val="20"/>
          <w:szCs w:val="20"/>
        </w:rPr>
      </w:pPr>
    </w:p>
    <w:p w14:paraId="6BA1DB2F" w14:textId="77777777" w:rsidR="000E04AE" w:rsidRDefault="000E04AE">
      <w:pPr>
        <w:pStyle w:val="BodyA"/>
        <w:rPr>
          <w:rStyle w:val="None"/>
          <w:rFonts w:ascii="Lucida Grande" w:eastAsia="Lucida Grande" w:hAnsi="Lucida Grande" w:cs="Lucida Grande"/>
          <w:sz w:val="20"/>
          <w:szCs w:val="20"/>
        </w:rPr>
      </w:pPr>
    </w:p>
    <w:p w14:paraId="3B627EB4" w14:textId="77777777" w:rsidR="000E04AE" w:rsidRDefault="000E04AE">
      <w:pPr>
        <w:pStyle w:val="BodyA"/>
        <w:rPr>
          <w:rStyle w:val="None"/>
          <w:rFonts w:ascii="Lucida Grande" w:eastAsia="Lucida Grande" w:hAnsi="Lucida Grande" w:cs="Lucida Grande"/>
          <w:sz w:val="20"/>
          <w:szCs w:val="20"/>
        </w:rPr>
      </w:pPr>
    </w:p>
    <w:p w14:paraId="4CA39722" w14:textId="77777777" w:rsidR="000E04AE" w:rsidRDefault="000E04AE">
      <w:pPr>
        <w:pStyle w:val="BodyA"/>
        <w:rPr>
          <w:rStyle w:val="None"/>
          <w:rFonts w:ascii="Lucida Grande" w:eastAsia="Lucida Grande" w:hAnsi="Lucida Grande" w:cs="Lucida Grande"/>
          <w:sz w:val="20"/>
          <w:szCs w:val="20"/>
        </w:rPr>
      </w:pPr>
    </w:p>
    <w:p w14:paraId="3AE9C1BA" w14:textId="77777777" w:rsidR="000E04AE" w:rsidRDefault="000E04AE">
      <w:pPr>
        <w:pStyle w:val="BodyA"/>
        <w:rPr>
          <w:rStyle w:val="None"/>
          <w:rFonts w:ascii="Lucida Grande" w:eastAsia="Lucida Grande" w:hAnsi="Lucida Grande" w:cs="Lucida Grande"/>
          <w:sz w:val="20"/>
          <w:szCs w:val="20"/>
        </w:rPr>
      </w:pPr>
    </w:p>
    <w:p w14:paraId="34B9D643" w14:textId="77777777" w:rsidR="000E04AE" w:rsidRDefault="000E04AE">
      <w:pPr>
        <w:pStyle w:val="BodyA"/>
      </w:pPr>
    </w:p>
    <w:sectPr w:rsidR="000E04AE">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C462E" w14:textId="77777777" w:rsidR="00D96A30" w:rsidRDefault="00D96A30">
      <w:r>
        <w:separator/>
      </w:r>
    </w:p>
  </w:endnote>
  <w:endnote w:type="continuationSeparator" w:id="0">
    <w:p w14:paraId="2CF9AD8C" w14:textId="77777777" w:rsidR="00D96A30" w:rsidRDefault="00D9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372A" w14:textId="77777777" w:rsidR="000E04AE" w:rsidRDefault="00456938">
    <w:pPr>
      <w:pStyle w:val="HeaderFooterA"/>
      <w:tabs>
        <w:tab w:val="clear" w:pos="9360"/>
        <w:tab w:val="right" w:pos="9340"/>
      </w:tabs>
      <w:jc w:val="right"/>
    </w:pPr>
    <w:r>
      <w:fldChar w:fldCharType="begin"/>
    </w:r>
    <w:r>
      <w:instrText xml:space="preserve"> PAGE </w:instrText>
    </w:r>
    <w:r>
      <w:fldChar w:fldCharType="separate"/>
    </w:r>
    <w:r w:rsidR="00C93E09">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CE720" w14:textId="77777777" w:rsidR="000E04AE" w:rsidRDefault="00456938">
    <w:pPr>
      <w:pStyle w:val="HeaderFooterA"/>
      <w:tabs>
        <w:tab w:val="clear" w:pos="9360"/>
        <w:tab w:val="right" w:pos="9340"/>
      </w:tabs>
      <w:jc w:val="right"/>
    </w:pPr>
    <w:r>
      <w:fldChar w:fldCharType="begin"/>
    </w:r>
    <w:r>
      <w:instrText xml:space="preserve"> PAGE </w:instrText>
    </w:r>
    <w:r>
      <w:fldChar w:fldCharType="separate"/>
    </w:r>
    <w:r w:rsidR="00C93E09">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D156" w14:textId="77777777" w:rsidR="00450A35" w:rsidRDefault="00450A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1025C" w14:textId="77777777" w:rsidR="00D96A30" w:rsidRDefault="00D96A30">
      <w:r>
        <w:separator/>
      </w:r>
    </w:p>
  </w:footnote>
  <w:footnote w:type="continuationSeparator" w:id="0">
    <w:p w14:paraId="2B032DFF" w14:textId="77777777" w:rsidR="00D96A30" w:rsidRDefault="00D96A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48BE" w14:textId="77777777" w:rsidR="000E04AE" w:rsidRDefault="000E04AE">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8C2A9" w14:textId="77777777" w:rsidR="000E04AE" w:rsidRDefault="000E04AE">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3102" w14:textId="77777777" w:rsidR="00450A35" w:rsidRDefault="00450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604C"/>
    <w:multiLevelType w:val="hybridMultilevel"/>
    <w:tmpl w:val="2418FE40"/>
    <w:styleLink w:val="ImportedStyle5"/>
    <w:lvl w:ilvl="0" w:tplc="A99AE99A">
      <w:start w:val="1"/>
      <w:numFmt w:val="decimal"/>
      <w:lvlText w:val="%1)"/>
      <w:lvlJc w:val="left"/>
      <w:pPr>
        <w:ind w:left="2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1D85170">
      <w:start w:val="1"/>
      <w:numFmt w:val="decimal"/>
      <w:suff w:val="nothing"/>
      <w:lvlText w:val="%2)"/>
      <w:lvlJc w:val="left"/>
      <w:pPr>
        <w:tabs>
          <w:tab w:val="left" w:pos="280"/>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40F9B8">
      <w:start w:val="1"/>
      <w:numFmt w:val="decimal"/>
      <w:suff w:val="nothing"/>
      <w:lvlText w:val="%3)"/>
      <w:lvlJc w:val="left"/>
      <w:pPr>
        <w:tabs>
          <w:tab w:val="left" w:pos="280"/>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AD4117A">
      <w:start w:val="1"/>
      <w:numFmt w:val="decimal"/>
      <w:suff w:val="nothing"/>
      <w:lvlText w:val="%4)"/>
      <w:lvlJc w:val="left"/>
      <w:pPr>
        <w:tabs>
          <w:tab w:val="left" w:pos="280"/>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987FE0">
      <w:start w:val="1"/>
      <w:numFmt w:val="decimal"/>
      <w:suff w:val="nothing"/>
      <w:lvlText w:val="%5)"/>
      <w:lvlJc w:val="left"/>
      <w:pPr>
        <w:tabs>
          <w:tab w:val="left" w:pos="280"/>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A00E73C">
      <w:start w:val="1"/>
      <w:numFmt w:val="decimal"/>
      <w:suff w:val="nothing"/>
      <w:lvlText w:val="%6)"/>
      <w:lvlJc w:val="left"/>
      <w:pPr>
        <w:tabs>
          <w:tab w:val="left" w:pos="280"/>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8CD166">
      <w:start w:val="1"/>
      <w:numFmt w:val="decimal"/>
      <w:suff w:val="nothing"/>
      <w:lvlText w:val="%7)"/>
      <w:lvlJc w:val="left"/>
      <w:pPr>
        <w:tabs>
          <w:tab w:val="left" w:pos="280"/>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076E206">
      <w:start w:val="1"/>
      <w:numFmt w:val="decimal"/>
      <w:suff w:val="nothing"/>
      <w:lvlText w:val="%8)"/>
      <w:lvlJc w:val="left"/>
      <w:pPr>
        <w:tabs>
          <w:tab w:val="left" w:pos="280"/>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4C6884E">
      <w:start w:val="1"/>
      <w:numFmt w:val="decimal"/>
      <w:suff w:val="nothing"/>
      <w:lvlText w:val="%9)"/>
      <w:lvlJc w:val="left"/>
      <w:pPr>
        <w:tabs>
          <w:tab w:val="left" w:pos="280"/>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BB96EA4"/>
    <w:multiLevelType w:val="hybridMultilevel"/>
    <w:tmpl w:val="2418FE40"/>
    <w:numStyleLink w:val="ImportedStyle5"/>
  </w:abstractNum>
  <w:abstractNum w:abstractNumId="2">
    <w:nsid w:val="0F056C0A"/>
    <w:multiLevelType w:val="hybridMultilevel"/>
    <w:tmpl w:val="452ADF84"/>
    <w:numStyleLink w:val="ImportedStyle3"/>
  </w:abstractNum>
  <w:abstractNum w:abstractNumId="3">
    <w:nsid w:val="24766CE8"/>
    <w:multiLevelType w:val="multilevel"/>
    <w:tmpl w:val="8D569DD8"/>
    <w:styleLink w:val="ImportedStyle4"/>
    <w:lvl w:ilvl="0">
      <w:start w:val="1"/>
      <w:numFmt w:val="decimal"/>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733"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301"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869"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437"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006"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357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142"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4710"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2C340DB6"/>
    <w:multiLevelType w:val="hybridMultilevel"/>
    <w:tmpl w:val="9D66CFEE"/>
    <w:numStyleLink w:val="ImportedStyle6"/>
  </w:abstractNum>
  <w:abstractNum w:abstractNumId="5">
    <w:nsid w:val="367D0761"/>
    <w:multiLevelType w:val="hybridMultilevel"/>
    <w:tmpl w:val="2A7C1C20"/>
    <w:numStyleLink w:val="ImportedStyle2"/>
  </w:abstractNum>
  <w:abstractNum w:abstractNumId="6">
    <w:nsid w:val="48830511"/>
    <w:multiLevelType w:val="hybridMultilevel"/>
    <w:tmpl w:val="2A7C1C20"/>
    <w:styleLink w:val="ImportedStyle2"/>
    <w:lvl w:ilvl="0" w:tplc="80C805F0">
      <w:start w:val="1"/>
      <w:numFmt w:val="bullet"/>
      <w:lvlText w:val="·"/>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26FC8A">
      <w:start w:val="1"/>
      <w:numFmt w:val="bullet"/>
      <w:lvlText w:val="·"/>
      <w:lvlJc w:val="left"/>
      <w:pPr>
        <w:ind w:left="7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AC88F2">
      <w:start w:val="1"/>
      <w:numFmt w:val="bullet"/>
      <w:lvlText w:val="·"/>
      <w:lvlJc w:val="left"/>
      <w:pPr>
        <w:ind w:left="7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B34E222">
      <w:start w:val="1"/>
      <w:numFmt w:val="bullet"/>
      <w:lvlText w:val="·"/>
      <w:lvlJc w:val="left"/>
      <w:pPr>
        <w:ind w:left="7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D0E5C2">
      <w:start w:val="1"/>
      <w:numFmt w:val="bullet"/>
      <w:lvlText w:val="·"/>
      <w:lvlJc w:val="left"/>
      <w:pPr>
        <w:ind w:left="7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924344">
      <w:start w:val="1"/>
      <w:numFmt w:val="bullet"/>
      <w:lvlText w:val="·"/>
      <w:lvlJc w:val="left"/>
      <w:pPr>
        <w:ind w:left="7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A7CFE0E">
      <w:start w:val="1"/>
      <w:numFmt w:val="bullet"/>
      <w:lvlText w:val="·"/>
      <w:lvlJc w:val="left"/>
      <w:pPr>
        <w:ind w:left="7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06B46A">
      <w:start w:val="1"/>
      <w:numFmt w:val="bullet"/>
      <w:lvlText w:val="·"/>
      <w:lvlJc w:val="left"/>
      <w:pPr>
        <w:ind w:left="7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2384CE4">
      <w:start w:val="1"/>
      <w:numFmt w:val="bullet"/>
      <w:lvlText w:val="·"/>
      <w:lvlJc w:val="left"/>
      <w:pPr>
        <w:ind w:left="7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4A0020B6"/>
    <w:multiLevelType w:val="hybridMultilevel"/>
    <w:tmpl w:val="90129956"/>
    <w:numStyleLink w:val="Bullets"/>
  </w:abstractNum>
  <w:abstractNum w:abstractNumId="8">
    <w:nsid w:val="4A1D0A05"/>
    <w:multiLevelType w:val="hybridMultilevel"/>
    <w:tmpl w:val="452ADF84"/>
    <w:styleLink w:val="ImportedStyle3"/>
    <w:lvl w:ilvl="0" w:tplc="7F0C5CFC">
      <w:start w:val="1"/>
      <w:numFmt w:val="bullet"/>
      <w:lvlText w:val="·"/>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4964A80">
      <w:start w:val="1"/>
      <w:numFmt w:val="bullet"/>
      <w:lvlText w:val="·"/>
      <w:lvlJc w:val="left"/>
      <w:pPr>
        <w:ind w:left="1453"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ED846E4">
      <w:start w:val="1"/>
      <w:numFmt w:val="bullet"/>
      <w:lvlText w:val="·"/>
      <w:lvlJc w:val="left"/>
      <w:pPr>
        <w:ind w:left="1453"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1183DEE">
      <w:start w:val="1"/>
      <w:numFmt w:val="bullet"/>
      <w:lvlText w:val="·"/>
      <w:lvlJc w:val="left"/>
      <w:pPr>
        <w:ind w:left="1453"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6BC8FD4">
      <w:start w:val="1"/>
      <w:numFmt w:val="bullet"/>
      <w:lvlText w:val="·"/>
      <w:lvlJc w:val="left"/>
      <w:pPr>
        <w:ind w:left="1453"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2EE1ADE">
      <w:start w:val="1"/>
      <w:numFmt w:val="bullet"/>
      <w:lvlText w:val="·"/>
      <w:lvlJc w:val="left"/>
      <w:pPr>
        <w:ind w:left="1453"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8239F4">
      <w:start w:val="1"/>
      <w:numFmt w:val="bullet"/>
      <w:lvlText w:val="·"/>
      <w:lvlJc w:val="left"/>
      <w:pPr>
        <w:ind w:left="1453"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7C6DA0">
      <w:start w:val="1"/>
      <w:numFmt w:val="bullet"/>
      <w:lvlText w:val="·"/>
      <w:lvlJc w:val="left"/>
      <w:pPr>
        <w:ind w:left="1453"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5AC764">
      <w:start w:val="1"/>
      <w:numFmt w:val="bullet"/>
      <w:lvlText w:val="·"/>
      <w:lvlJc w:val="left"/>
      <w:pPr>
        <w:ind w:left="1453"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A364326"/>
    <w:multiLevelType w:val="hybridMultilevel"/>
    <w:tmpl w:val="A126DD88"/>
    <w:styleLink w:val="ImportedStyle1"/>
    <w:lvl w:ilvl="0" w:tplc="501E1A1C">
      <w:start w:val="1"/>
      <w:numFmt w:val="decimal"/>
      <w:lvlText w:val="%1)"/>
      <w:lvlJc w:val="left"/>
      <w:pPr>
        <w:ind w:left="2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A909558">
      <w:start w:val="1"/>
      <w:numFmt w:val="decimal"/>
      <w:suff w:val="nothing"/>
      <w:lvlText w:val="%2)"/>
      <w:lvlJc w:val="left"/>
      <w:pPr>
        <w:tabs>
          <w:tab w:val="left" w:pos="280"/>
        </w:tabs>
        <w:ind w:left="1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F2EADCC">
      <w:start w:val="1"/>
      <w:numFmt w:val="decimal"/>
      <w:suff w:val="nothing"/>
      <w:lvlText w:val="%3)"/>
      <w:lvlJc w:val="left"/>
      <w:pPr>
        <w:tabs>
          <w:tab w:val="left" w:pos="280"/>
        </w:tabs>
        <w:ind w:left="1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5A0AD94">
      <w:start w:val="1"/>
      <w:numFmt w:val="decimal"/>
      <w:suff w:val="nothing"/>
      <w:lvlText w:val="%4)"/>
      <w:lvlJc w:val="left"/>
      <w:pPr>
        <w:tabs>
          <w:tab w:val="left" w:pos="280"/>
        </w:tabs>
        <w:ind w:left="1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58F4EA">
      <w:start w:val="1"/>
      <w:numFmt w:val="decimal"/>
      <w:suff w:val="nothing"/>
      <w:lvlText w:val="%5)"/>
      <w:lvlJc w:val="left"/>
      <w:pPr>
        <w:tabs>
          <w:tab w:val="left" w:pos="280"/>
        </w:tabs>
        <w:ind w:left="1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D7AB170">
      <w:start w:val="1"/>
      <w:numFmt w:val="decimal"/>
      <w:suff w:val="nothing"/>
      <w:lvlText w:val="%6)"/>
      <w:lvlJc w:val="left"/>
      <w:pPr>
        <w:tabs>
          <w:tab w:val="left" w:pos="280"/>
        </w:tabs>
        <w:ind w:left="1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93C44CC">
      <w:start w:val="1"/>
      <w:numFmt w:val="decimal"/>
      <w:suff w:val="nothing"/>
      <w:lvlText w:val="%7)"/>
      <w:lvlJc w:val="left"/>
      <w:pPr>
        <w:tabs>
          <w:tab w:val="left" w:pos="280"/>
        </w:tabs>
        <w:ind w:left="1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7E854E">
      <w:start w:val="1"/>
      <w:numFmt w:val="decimal"/>
      <w:suff w:val="nothing"/>
      <w:lvlText w:val="%8)"/>
      <w:lvlJc w:val="left"/>
      <w:pPr>
        <w:tabs>
          <w:tab w:val="left" w:pos="280"/>
        </w:tabs>
        <w:ind w:left="1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2189494">
      <w:start w:val="1"/>
      <w:numFmt w:val="decimal"/>
      <w:suff w:val="nothing"/>
      <w:lvlText w:val="%9)"/>
      <w:lvlJc w:val="left"/>
      <w:pPr>
        <w:tabs>
          <w:tab w:val="left" w:pos="280"/>
        </w:tabs>
        <w:ind w:left="13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4A611F17"/>
    <w:multiLevelType w:val="hybridMultilevel"/>
    <w:tmpl w:val="A126DD88"/>
    <w:numStyleLink w:val="ImportedStyle1"/>
  </w:abstractNum>
  <w:abstractNum w:abstractNumId="11">
    <w:nsid w:val="5AE017DA"/>
    <w:multiLevelType w:val="hybridMultilevel"/>
    <w:tmpl w:val="90129956"/>
    <w:styleLink w:val="Bullets"/>
    <w:lvl w:ilvl="0" w:tplc="08CCF7DC">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tplc="39C0D2E4">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EF613A2">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971A5E68">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tplc="4336C386">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tplc="6966FC8A">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FA5A107A">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tplc="860AC6D2">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tplc="113EC572">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B116AB4"/>
    <w:multiLevelType w:val="hybridMultilevel"/>
    <w:tmpl w:val="9D66CFEE"/>
    <w:styleLink w:val="ImportedStyle6"/>
    <w:lvl w:ilvl="0" w:tplc="70AACD2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EE125E">
      <w:start w:val="1"/>
      <w:numFmt w:val="bullet"/>
      <w:lvlText w:val="o"/>
      <w:lvlJc w:val="left"/>
      <w:pPr>
        <w:tabs>
          <w:tab w:val="left" w:pos="1440"/>
        </w:tabs>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F0227E">
      <w:start w:val="1"/>
      <w:numFmt w:val="bullet"/>
      <w:lvlText w:val="▪"/>
      <w:lvlJc w:val="left"/>
      <w:pPr>
        <w:tabs>
          <w:tab w:val="left" w:pos="1440"/>
        </w:tabs>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307D2A">
      <w:start w:val="1"/>
      <w:numFmt w:val="bullet"/>
      <w:lvlText w:val="·"/>
      <w:lvlJc w:val="left"/>
      <w:pPr>
        <w:tabs>
          <w:tab w:val="left" w:pos="1440"/>
        </w:tabs>
        <w:ind w:left="363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F6B94E">
      <w:start w:val="1"/>
      <w:numFmt w:val="bullet"/>
      <w:lvlText w:val="o"/>
      <w:lvlJc w:val="left"/>
      <w:pPr>
        <w:tabs>
          <w:tab w:val="left" w:pos="1440"/>
        </w:tabs>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CE7A86">
      <w:start w:val="1"/>
      <w:numFmt w:val="bullet"/>
      <w:lvlText w:val="▪"/>
      <w:lvlJc w:val="left"/>
      <w:pPr>
        <w:tabs>
          <w:tab w:val="left" w:pos="1440"/>
        </w:tabs>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A64ED4">
      <w:start w:val="1"/>
      <w:numFmt w:val="bullet"/>
      <w:lvlText w:val="·"/>
      <w:lvlJc w:val="left"/>
      <w:pPr>
        <w:tabs>
          <w:tab w:val="left" w:pos="1440"/>
        </w:tabs>
        <w:ind w:left="57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0A4CEC">
      <w:start w:val="1"/>
      <w:numFmt w:val="bullet"/>
      <w:lvlText w:val="o"/>
      <w:lvlJc w:val="left"/>
      <w:pPr>
        <w:tabs>
          <w:tab w:val="left" w:pos="1440"/>
        </w:tabs>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1E87FE">
      <w:start w:val="1"/>
      <w:numFmt w:val="bullet"/>
      <w:lvlText w:val="▪"/>
      <w:lvlJc w:val="left"/>
      <w:pPr>
        <w:tabs>
          <w:tab w:val="left" w:pos="1440"/>
        </w:tabs>
        <w:ind w:left="72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0810AC5"/>
    <w:multiLevelType w:val="multilevel"/>
    <w:tmpl w:val="8D569DD8"/>
    <w:numStyleLink w:val="ImportedStyle4"/>
  </w:abstractNum>
  <w:num w:numId="1">
    <w:abstractNumId w:val="9"/>
  </w:num>
  <w:num w:numId="2">
    <w:abstractNumId w:val="10"/>
  </w:num>
  <w:num w:numId="3">
    <w:abstractNumId w:val="6"/>
  </w:num>
  <w:num w:numId="4">
    <w:abstractNumId w:val="5"/>
  </w:num>
  <w:num w:numId="5">
    <w:abstractNumId w:val="8"/>
  </w:num>
  <w:num w:numId="6">
    <w:abstractNumId w:val="2"/>
  </w:num>
  <w:num w:numId="7">
    <w:abstractNumId w:val="2"/>
    <w:lvlOverride w:ilvl="0">
      <w:lvl w:ilvl="0" w:tplc="BA723F1E">
        <w:start w:val="1"/>
        <w:numFmt w:val="bullet"/>
        <w:lvlText w:val="·"/>
        <w:lvlJc w:val="left"/>
        <w:pPr>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6ECDED2">
        <w:start w:val="1"/>
        <w:numFmt w:val="bullet"/>
        <w:lvlText w:val="·"/>
        <w:lvlJc w:val="left"/>
        <w:pPr>
          <w:ind w:left="1453" w:hanging="1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FCA359A">
        <w:start w:val="1"/>
        <w:numFmt w:val="bullet"/>
        <w:lvlText w:val="·"/>
        <w:lvlJc w:val="left"/>
        <w:pPr>
          <w:ind w:left="1453" w:hanging="1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2F0ABEE">
        <w:start w:val="1"/>
        <w:numFmt w:val="bullet"/>
        <w:lvlText w:val="·"/>
        <w:lvlJc w:val="left"/>
        <w:pPr>
          <w:ind w:left="1453" w:hanging="1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B220A46">
        <w:start w:val="1"/>
        <w:numFmt w:val="bullet"/>
        <w:lvlText w:val="·"/>
        <w:lvlJc w:val="left"/>
        <w:pPr>
          <w:ind w:left="1453" w:hanging="1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8F6BE20">
        <w:start w:val="1"/>
        <w:numFmt w:val="bullet"/>
        <w:lvlText w:val="·"/>
        <w:lvlJc w:val="left"/>
        <w:pPr>
          <w:ind w:left="1453" w:hanging="1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E2A0A0">
        <w:start w:val="1"/>
        <w:numFmt w:val="bullet"/>
        <w:lvlText w:val="·"/>
        <w:lvlJc w:val="left"/>
        <w:pPr>
          <w:ind w:left="1453" w:hanging="1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FE4FEE">
        <w:start w:val="1"/>
        <w:numFmt w:val="bullet"/>
        <w:lvlText w:val="·"/>
        <w:lvlJc w:val="left"/>
        <w:pPr>
          <w:ind w:left="1453" w:hanging="1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6E6D79A">
        <w:start w:val="1"/>
        <w:numFmt w:val="bullet"/>
        <w:lvlText w:val="·"/>
        <w:lvlJc w:val="left"/>
        <w:pPr>
          <w:ind w:left="1453" w:hanging="17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3"/>
  </w:num>
  <w:num w:numId="9">
    <w:abstractNumId w:val="13"/>
  </w:num>
  <w:num w:numId="10">
    <w:abstractNumId w:val="0"/>
  </w:num>
  <w:num w:numId="11">
    <w:abstractNumId w:val="1"/>
  </w:num>
  <w:num w:numId="12">
    <w:abstractNumId w:val="11"/>
  </w:num>
  <w:num w:numId="13">
    <w:abstractNumId w:val="7"/>
  </w:num>
  <w:num w:numId="14">
    <w:abstractNumId w:val="12"/>
  </w:num>
  <w:num w:numId="15">
    <w:abstractNumId w:val="4"/>
  </w:num>
  <w:num w:numId="16">
    <w:abstractNumId w:val="7"/>
    <w:lvlOverride w:ilvl="0">
      <w:lvl w:ilvl="0" w:tplc="B1D6FB9A">
        <w:start w:val="1"/>
        <w:numFmt w:val="bullet"/>
        <w:lvlText w:val="-"/>
        <w:lvlJc w:val="left"/>
        <w:pPr>
          <w:tabs>
            <w:tab w:val="num" w:pos="909"/>
          </w:tabs>
          <w:ind w:left="1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8886B72">
        <w:start w:val="1"/>
        <w:numFmt w:val="bullet"/>
        <w:lvlText w:val="•"/>
        <w:lvlJc w:val="left"/>
        <w:pPr>
          <w:tabs>
            <w:tab w:val="num" w:pos="1509"/>
          </w:tabs>
          <w:ind w:left="7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423F00">
        <w:start w:val="1"/>
        <w:numFmt w:val="bullet"/>
        <w:lvlText w:val="•"/>
        <w:lvlJc w:val="left"/>
        <w:pPr>
          <w:tabs>
            <w:tab w:val="num" w:pos="2109"/>
          </w:tabs>
          <w:ind w:left="13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66FDC8">
        <w:start w:val="1"/>
        <w:numFmt w:val="bullet"/>
        <w:lvlText w:val="•"/>
        <w:lvlJc w:val="left"/>
        <w:pPr>
          <w:tabs>
            <w:tab w:val="num" w:pos="2709"/>
          </w:tabs>
          <w:ind w:left="19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803886">
        <w:start w:val="1"/>
        <w:numFmt w:val="bullet"/>
        <w:lvlText w:val="•"/>
        <w:lvlJc w:val="left"/>
        <w:pPr>
          <w:tabs>
            <w:tab w:val="num" w:pos="3309"/>
          </w:tabs>
          <w:ind w:left="25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7A0D1C">
        <w:start w:val="1"/>
        <w:numFmt w:val="bullet"/>
        <w:lvlText w:val="•"/>
        <w:lvlJc w:val="left"/>
        <w:pPr>
          <w:tabs>
            <w:tab w:val="num" w:pos="3909"/>
          </w:tabs>
          <w:ind w:left="31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C8BE46">
        <w:start w:val="1"/>
        <w:numFmt w:val="bullet"/>
        <w:lvlText w:val="•"/>
        <w:lvlJc w:val="left"/>
        <w:pPr>
          <w:tabs>
            <w:tab w:val="num" w:pos="4509"/>
          </w:tabs>
          <w:ind w:left="37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C6234C">
        <w:start w:val="1"/>
        <w:numFmt w:val="bullet"/>
        <w:lvlText w:val="•"/>
        <w:lvlJc w:val="left"/>
        <w:pPr>
          <w:tabs>
            <w:tab w:val="num" w:pos="5109"/>
          </w:tabs>
          <w:ind w:left="43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C0C128">
        <w:start w:val="1"/>
        <w:numFmt w:val="bullet"/>
        <w:lvlText w:val="•"/>
        <w:lvlJc w:val="left"/>
        <w:pPr>
          <w:tabs>
            <w:tab w:val="num" w:pos="5709"/>
          </w:tabs>
          <w:ind w:left="49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AE"/>
    <w:rsid w:val="000E04AE"/>
    <w:rsid w:val="001C789E"/>
    <w:rsid w:val="002971A9"/>
    <w:rsid w:val="002A5D05"/>
    <w:rsid w:val="002B5F81"/>
    <w:rsid w:val="002D11AF"/>
    <w:rsid w:val="002E3DAF"/>
    <w:rsid w:val="002E749B"/>
    <w:rsid w:val="00373D6B"/>
    <w:rsid w:val="003B3F92"/>
    <w:rsid w:val="003E15CA"/>
    <w:rsid w:val="003E6A00"/>
    <w:rsid w:val="00404F9E"/>
    <w:rsid w:val="00450A35"/>
    <w:rsid w:val="00456938"/>
    <w:rsid w:val="004A14DA"/>
    <w:rsid w:val="00574E71"/>
    <w:rsid w:val="00592D15"/>
    <w:rsid w:val="00655CF2"/>
    <w:rsid w:val="006F7A4D"/>
    <w:rsid w:val="00705F52"/>
    <w:rsid w:val="00735812"/>
    <w:rsid w:val="00745070"/>
    <w:rsid w:val="00747B34"/>
    <w:rsid w:val="0087555B"/>
    <w:rsid w:val="009802E6"/>
    <w:rsid w:val="00987D8A"/>
    <w:rsid w:val="009C49B6"/>
    <w:rsid w:val="009D6AE5"/>
    <w:rsid w:val="00A307EC"/>
    <w:rsid w:val="00AD05A5"/>
    <w:rsid w:val="00B11E89"/>
    <w:rsid w:val="00B13927"/>
    <w:rsid w:val="00C35A2A"/>
    <w:rsid w:val="00C93E09"/>
    <w:rsid w:val="00D96A30"/>
    <w:rsid w:val="00DD1CB2"/>
    <w:rsid w:val="00DE763E"/>
    <w:rsid w:val="00E16187"/>
    <w:rsid w:val="00EA5A75"/>
    <w:rsid w:val="00F02F46"/>
    <w:rsid w:val="00F06A72"/>
    <w:rsid w:val="00F84DF6"/>
    <w:rsid w:val="00FD6B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B8A82"/>
  <w15:docId w15:val="{AAEB7F3A-4F4C-E64F-8E0F-C17C59CE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F06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360"/>
      </w:tabs>
    </w:pPr>
    <w:rPr>
      <w:rFonts w:ascii="Helvetica" w:hAnsi="Helvetica" w:cs="Arial Unicode MS"/>
      <w:color w:val="000000"/>
      <w:u w:color="000000"/>
    </w:rPr>
  </w:style>
  <w:style w:type="paragraph" w:customStyle="1" w:styleId="BodyA">
    <w:name w:val="Body A"/>
    <w:rPr>
      <w:rFonts w:ascii="Helvetica" w:hAnsi="Helvetica"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A0B10"/>
      <w:u w:val="single" w:color="0A0B10"/>
    </w:rPr>
  </w:style>
  <w:style w:type="paragraph" w:customStyle="1" w:styleId="BodySingleSp5">
    <w:name w:val="*Body Single Sp .5"/>
    <w:pPr>
      <w:spacing w:after="240"/>
      <w:ind w:firstLine="720"/>
      <w:jc w:val="both"/>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B">
    <w:name w:val="Body B"/>
    <w:rPr>
      <w:rFonts w:ascii="Helvetica" w:eastAsia="Helvetica" w:hAnsi="Helvetica" w:cs="Helvetica"/>
      <w:color w:val="000000"/>
      <w:sz w:val="24"/>
      <w:szCs w:val="24"/>
      <w:u w:color="000000"/>
    </w:rPr>
  </w:style>
  <w:style w:type="paragraph" w:customStyle="1" w:styleId="BulletListIndent5">
    <w:name w:val="*Bullet List Indent .5"/>
    <w:pPr>
      <w:tabs>
        <w:tab w:val="left" w:pos="1440"/>
      </w:tabs>
      <w:spacing w:after="240"/>
      <w:jc w:val="both"/>
    </w:pPr>
    <w:rPr>
      <w:rFonts w:eastAsia="Times New Roman"/>
      <w:color w:val="000000"/>
      <w:sz w:val="24"/>
      <w:szCs w:val="24"/>
      <w:u w:color="000000"/>
    </w:rPr>
  </w:style>
  <w:style w:type="paragraph" w:customStyle="1" w:styleId="IndentSingleSp050">
    <w:name w:val="*Indent Single Sp 0/.5/0"/>
    <w:pPr>
      <w:spacing w:after="240"/>
      <w:ind w:left="720"/>
      <w:jc w:val="both"/>
    </w:pPr>
    <w:rPr>
      <w:rFonts w:cs="Arial Unicode MS"/>
      <w:color w:val="000000"/>
      <w:sz w:val="24"/>
      <w:szCs w:val="24"/>
      <w:u w:color="000000"/>
    </w:rPr>
  </w:style>
  <w:style w:type="numbering" w:customStyle="1" w:styleId="ImportedStyle2">
    <w:name w:val="Imported Style 2"/>
    <w:pPr>
      <w:numPr>
        <w:numId w:val="3"/>
      </w:numPr>
    </w:pPr>
  </w:style>
  <w:style w:type="paragraph" w:customStyle="1" w:styleId="BulletListIndent1">
    <w:name w:val="*Bullet List Indent 1"/>
    <w:pPr>
      <w:tabs>
        <w:tab w:val="left" w:pos="2160"/>
      </w:tabs>
      <w:spacing w:after="240"/>
      <w:jc w:val="both"/>
    </w:pPr>
    <w:rPr>
      <w:rFonts w:ascii="Lucida Grande" w:hAnsi="Lucida Grande" w:cs="Arial Unicode MS"/>
      <w:color w:val="000000"/>
      <w:sz w:val="24"/>
      <w:szCs w:val="24"/>
      <w:u w:color="000000"/>
    </w:rPr>
  </w:style>
  <w:style w:type="numbering" w:customStyle="1" w:styleId="ImportedStyle3">
    <w:name w:val="Imported Style 3"/>
    <w:pPr>
      <w:numPr>
        <w:numId w:val="5"/>
      </w:numPr>
    </w:pPr>
  </w:style>
  <w:style w:type="paragraph" w:customStyle="1" w:styleId="Numbered155">
    <w:name w:val="*Numbered 1 .5/.5"/>
    <w:pPr>
      <w:tabs>
        <w:tab w:val="left" w:pos="1440"/>
      </w:tabs>
      <w:spacing w:after="240"/>
      <w:jc w:val="both"/>
    </w:pPr>
    <w:rPr>
      <w:rFonts w:ascii="Lucida Grande" w:hAnsi="Lucida Grande" w:cs="Arial Unicode MS"/>
      <w:color w:val="000000"/>
      <w:sz w:val="24"/>
      <w:szCs w:val="24"/>
      <w:u w:color="000000"/>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BodyBA">
    <w:name w:val="Body B A"/>
    <w:rPr>
      <w:rFonts w:ascii="Helvetica" w:eastAsia="Helvetica" w:hAnsi="Helvetica" w:cs="Helvetica"/>
      <w:color w:val="000000"/>
      <w:sz w:val="24"/>
      <w:szCs w:val="24"/>
      <w:u w:color="000000"/>
    </w:rPr>
  </w:style>
  <w:style w:type="numbering" w:customStyle="1" w:styleId="Bullets">
    <w:name w:val="Bullets"/>
    <w:pPr>
      <w:numPr>
        <w:numId w:val="12"/>
      </w:numPr>
    </w:pPr>
  </w:style>
  <w:style w:type="numbering" w:customStyle="1" w:styleId="ImportedStyle6">
    <w:name w:val="Imported Style 6"/>
    <w:pPr>
      <w:numPr>
        <w:numId w:val="14"/>
      </w:numPr>
    </w:pPr>
  </w:style>
  <w:style w:type="paragraph" w:styleId="Header">
    <w:name w:val="header"/>
    <w:basedOn w:val="Normal"/>
    <w:link w:val="HeaderChar"/>
    <w:uiPriority w:val="99"/>
    <w:unhideWhenUsed/>
    <w:rsid w:val="00450A35"/>
    <w:pPr>
      <w:tabs>
        <w:tab w:val="center" w:pos="4680"/>
        <w:tab w:val="right" w:pos="9360"/>
      </w:tabs>
    </w:pPr>
  </w:style>
  <w:style w:type="character" w:customStyle="1" w:styleId="HeaderChar">
    <w:name w:val="Header Char"/>
    <w:basedOn w:val="DefaultParagraphFont"/>
    <w:link w:val="Header"/>
    <w:uiPriority w:val="99"/>
    <w:rsid w:val="00450A35"/>
    <w:rPr>
      <w:sz w:val="24"/>
      <w:szCs w:val="24"/>
    </w:rPr>
  </w:style>
  <w:style w:type="paragraph" w:styleId="Footer">
    <w:name w:val="footer"/>
    <w:basedOn w:val="Normal"/>
    <w:link w:val="FooterChar"/>
    <w:uiPriority w:val="99"/>
    <w:unhideWhenUsed/>
    <w:rsid w:val="00450A35"/>
    <w:pPr>
      <w:tabs>
        <w:tab w:val="center" w:pos="4680"/>
        <w:tab w:val="right" w:pos="9360"/>
      </w:tabs>
    </w:pPr>
  </w:style>
  <w:style w:type="character" w:customStyle="1" w:styleId="FooterChar">
    <w:name w:val="Footer Char"/>
    <w:basedOn w:val="DefaultParagraphFont"/>
    <w:link w:val="Footer"/>
    <w:uiPriority w:val="99"/>
    <w:rsid w:val="00450A35"/>
    <w:rPr>
      <w:sz w:val="24"/>
      <w:szCs w:val="24"/>
    </w:rPr>
  </w:style>
  <w:style w:type="character" w:customStyle="1" w:styleId="Heading2Char">
    <w:name w:val="Heading 2 Char"/>
    <w:basedOn w:val="DefaultParagraphFont"/>
    <w:link w:val="Heading2"/>
    <w:uiPriority w:val="9"/>
    <w:rsid w:val="00F06A72"/>
    <w:rPr>
      <w:rFonts w:eastAsia="Times New Roman"/>
      <w:b/>
      <w:bCs/>
      <w:sz w:val="36"/>
      <w:szCs w:val="36"/>
      <w:bdr w:val="none" w:sz="0" w:space="0" w:color="auto"/>
    </w:rPr>
  </w:style>
  <w:style w:type="character" w:customStyle="1" w:styleId="mntl-sc-block-headingtext">
    <w:name w:val="mntl-sc-block-heading__text"/>
    <w:basedOn w:val="DefaultParagraphFont"/>
    <w:rsid w:val="00F06A72"/>
  </w:style>
  <w:style w:type="paragraph" w:customStyle="1" w:styleId="comp">
    <w:name w:val="comp"/>
    <w:basedOn w:val="Normal"/>
    <w:rsid w:val="00F06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9D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3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dvisorinfo.sec.gov"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dvisorinfo.sec.gov" TargetMode="External"/><Relationship Id="rId11" Type="http://schemas.openxmlformats.org/officeDocument/2006/relationships/hyperlink" Target="http://www.finra.org/brokercheck" TargetMode="External"/><Relationship Id="rId12" Type="http://schemas.openxmlformats.org/officeDocument/2006/relationships/hyperlink" Target="http://www.EWMStanevans.com" TargetMode="External"/><Relationship Id="rId13" Type="http://schemas.openxmlformats.org/officeDocument/2006/relationships/hyperlink" Target="http://www.adviserinfo.sec.gov" TargetMode="External"/><Relationship Id="rId14" Type="http://schemas.openxmlformats.org/officeDocument/2006/relationships/hyperlink" Target="http://www.advisorinfo.sec.gov" TargetMode="External"/><Relationship Id="rId15" Type="http://schemas.openxmlformats.org/officeDocument/2006/relationships/hyperlink" Target="http://www.finra.org/brokercheck" TargetMode="External"/><Relationship Id="rId16" Type="http://schemas.openxmlformats.org/officeDocument/2006/relationships/hyperlink" Target="mailto:stan@stanevansfinancial.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EWMStanevans.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3789</Words>
  <Characters>21598</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2021-01-04T17:12:00Z</cp:lastPrinted>
  <dcterms:created xsi:type="dcterms:W3CDTF">2021-01-11T13:38:00Z</dcterms:created>
  <dcterms:modified xsi:type="dcterms:W3CDTF">2021-01-11T13:38:00Z</dcterms:modified>
</cp:coreProperties>
</file>